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3EA2E" w14:textId="6819043B" w:rsidR="00F82F18" w:rsidRPr="00CE0A51" w:rsidRDefault="00CE0A51" w:rsidP="00CE0A51">
      <w:r>
        <w:rPr>
          <w:noProof/>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lastRenderedPageBreak/>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03A91A5C"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w:t>
      </w:r>
      <w:r w:rsidR="00C211B7">
        <w:rPr>
          <w:rFonts w:ascii="Tahoma" w:hAnsi="Tahoma" w:cs="Tahoma"/>
          <w:sz w:val="24"/>
        </w:rPr>
        <w:t xml:space="preserve"> z późn. zm.</w:t>
      </w:r>
      <w:r w:rsidRPr="00CE0A51">
        <w:rPr>
          <w:rFonts w:ascii="Tahoma" w:hAnsi="Tahoma" w:cs="Tahoma"/>
          <w:sz w:val="24"/>
        </w:rPr>
        <w:t>)</w:t>
      </w:r>
      <w:r w:rsidR="00C211B7">
        <w:rPr>
          <w:rFonts w:ascii="Tahoma" w:hAnsi="Tahoma" w:cs="Tahoma"/>
          <w:sz w:val="24"/>
        </w:rPr>
        <w:t xml:space="preserve">, </w:t>
      </w:r>
      <w:r w:rsidRPr="00CE0A51">
        <w:rPr>
          <w:rFonts w:ascii="Tahoma" w:hAnsi="Tahoma" w:cs="Tahoma"/>
          <w:sz w:val="24"/>
        </w:rPr>
        <w:t>zwanego dalej rozporządzeniem ogólnym;</w:t>
      </w:r>
    </w:p>
    <w:p w14:paraId="7A3C1136" w14:textId="39ED302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C211B7">
        <w:rPr>
          <w:rFonts w:ascii="Tahoma" w:hAnsi="Tahoma" w:cs="Tahoma"/>
          <w:sz w:val="24"/>
        </w:rPr>
        <w:t xml:space="preserve"> z późn. zm.</w:t>
      </w:r>
      <w:r w:rsidRPr="00CE0A51">
        <w:rPr>
          <w:rFonts w:ascii="Tahoma" w:hAnsi="Tahoma" w:cs="Tahoma"/>
          <w:sz w:val="24"/>
        </w:rPr>
        <w:t>)</w:t>
      </w:r>
      <w:r w:rsidR="00166F4F" w:rsidRPr="00CE0A51">
        <w:rPr>
          <w:rFonts w:ascii="Tahoma" w:hAnsi="Tahoma" w:cs="Tahoma"/>
          <w:sz w:val="24"/>
        </w:rPr>
        <w:t>, zwanego dalej rozporządzeniem EFS+</w:t>
      </w:r>
      <w:r w:rsidRPr="00CE0A51">
        <w:rPr>
          <w:rFonts w:ascii="Tahoma" w:hAnsi="Tahoma" w:cs="Tahoma"/>
          <w:sz w:val="24"/>
        </w:rPr>
        <w:t>;</w:t>
      </w:r>
    </w:p>
    <w:p w14:paraId="6D6D3994" w14:textId="38F8AA7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Rozporządzenia </w:t>
      </w:r>
      <w:r w:rsidR="002D728F" w:rsidRPr="002D728F">
        <w:rPr>
          <w:rFonts w:ascii="Tahoma" w:hAnsi="Tahoma" w:cs="Tahoma"/>
          <w:sz w:val="24"/>
        </w:rPr>
        <w:t>Komisji (UE) 2023/2831 z dnia 13 grudnia 2023 r. w sprawie stosowania art. 107 i 108 Traktatu o funkcjonowaniu Unii Europejskiej do pomocy de minimis (Dz. Urz. UE L, 2023/2831 z 15.12.2023)</w:t>
      </w:r>
      <w:r w:rsidR="002D728F">
        <w:rPr>
          <w:rFonts w:ascii="Tahoma" w:hAnsi="Tahoma" w:cs="Tahoma"/>
          <w:sz w:val="24"/>
        </w:rPr>
        <w:t>;</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2E033884"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00671093">
        <w:rPr>
          <w:rFonts w:ascii="Tahoma" w:hAnsi="Tahoma" w:cs="Tahoma"/>
          <w:sz w:val="24"/>
        </w:rPr>
        <w:t xml:space="preserve"> </w:t>
      </w:r>
      <w:r w:rsidRPr="00CE0A51">
        <w:rPr>
          <w:rFonts w:ascii="Tahoma" w:hAnsi="Tahoma" w:cs="Tahoma"/>
          <w:sz w:val="24"/>
        </w:rPr>
        <w:t>w sprawie ochrony osób fizycznych w związku z przetwarzaniem danych osobowych i w sprawie swobodnego przepływu takich danych oraz uchylenia dyrektywy 95/46/WE (ogólne rozporządzenie o ochronie danych), Dz. U</w:t>
      </w:r>
      <w:r w:rsidR="00CA4CDA">
        <w:rPr>
          <w:rFonts w:ascii="Tahoma" w:hAnsi="Tahoma" w:cs="Tahoma"/>
          <w:sz w:val="24"/>
        </w:rPr>
        <w:t>rz</w:t>
      </w:r>
      <w:r w:rsidRPr="00CE0A51">
        <w:rPr>
          <w:rFonts w:ascii="Tahoma" w:hAnsi="Tahoma" w:cs="Tahoma"/>
          <w:sz w:val="24"/>
        </w:rPr>
        <w:t>. UE L. 119 z 4 maja 2016 r. wraz ze sprostowaniem z dnia 19.04.2018 r.;</w:t>
      </w:r>
    </w:p>
    <w:p w14:paraId="67BBEF0C" w14:textId="1321EB3F" w:rsidR="007B3B3B" w:rsidRPr="00985DA1" w:rsidRDefault="00B24408" w:rsidP="00CE0A51">
      <w:pPr>
        <w:pStyle w:val="xl33"/>
        <w:numPr>
          <w:ilvl w:val="0"/>
          <w:numId w:val="4"/>
        </w:numPr>
        <w:spacing w:before="0" w:after="60" w:line="276" w:lineRule="auto"/>
        <w:jc w:val="left"/>
        <w:rPr>
          <w:rFonts w:ascii="Tahoma" w:hAnsi="Tahoma" w:cs="Tahoma"/>
          <w:sz w:val="24"/>
        </w:rPr>
      </w:pPr>
      <w:r w:rsidRPr="00985DA1">
        <w:rPr>
          <w:rFonts w:ascii="Tahoma" w:hAnsi="Tahoma" w:cs="Tahoma"/>
          <w:sz w:val="24"/>
        </w:rPr>
        <w:t>Rozporządzeni</w:t>
      </w:r>
      <w:r w:rsidR="00671093" w:rsidRPr="00985DA1">
        <w:rPr>
          <w:rFonts w:ascii="Tahoma" w:hAnsi="Tahoma" w:cs="Tahoma"/>
          <w:sz w:val="24"/>
        </w:rPr>
        <w:t>a</w:t>
      </w:r>
      <w:r w:rsidRPr="00985DA1">
        <w:rPr>
          <w:rFonts w:ascii="Tahoma" w:hAnsi="Tahoma" w:cs="Tahoma"/>
          <w:sz w:val="24"/>
        </w:rPr>
        <w:t xml:space="preserve"> Ministra Funduszy i Polityki Regionalnej z dnia 20 grudnia 2022 r. w sprawie udzielania pomocy de </w:t>
      </w:r>
      <w:proofErr w:type="spellStart"/>
      <w:r w:rsidRPr="00985DA1">
        <w:rPr>
          <w:rFonts w:ascii="Tahoma" w:hAnsi="Tahoma" w:cs="Tahoma"/>
          <w:sz w:val="24"/>
        </w:rPr>
        <w:t>minimis</w:t>
      </w:r>
      <w:proofErr w:type="spellEnd"/>
      <w:r w:rsidRPr="00985DA1">
        <w:rPr>
          <w:rFonts w:ascii="Tahoma" w:hAnsi="Tahoma" w:cs="Tahoma"/>
          <w:sz w:val="24"/>
        </w:rPr>
        <w:t xml:space="preserve"> oraz pomocy publicznej w ramach programów finansowanych z Europejskiego Funduszu Społecznego Plus (EFS+) na lata 2021-2027 (</w:t>
      </w:r>
      <w:r w:rsidR="005C4873" w:rsidRPr="00985DA1">
        <w:rPr>
          <w:rFonts w:ascii="Tahoma" w:hAnsi="Tahoma" w:cs="Tahoma"/>
          <w:sz w:val="24"/>
        </w:rPr>
        <w:t>t</w:t>
      </w:r>
      <w:r w:rsidR="00CA4CDA">
        <w:rPr>
          <w:rFonts w:ascii="Tahoma" w:hAnsi="Tahoma" w:cs="Tahoma"/>
          <w:sz w:val="24"/>
        </w:rPr>
        <w:t>.</w:t>
      </w:r>
      <w:r w:rsidR="005C4873" w:rsidRPr="00985DA1">
        <w:rPr>
          <w:rFonts w:ascii="Tahoma" w:hAnsi="Tahoma" w:cs="Tahoma"/>
          <w:sz w:val="24"/>
        </w:rPr>
        <w:t xml:space="preserve"> j</w:t>
      </w:r>
      <w:r w:rsidR="00CA4CDA">
        <w:rPr>
          <w:rFonts w:ascii="Tahoma" w:hAnsi="Tahoma" w:cs="Tahoma"/>
          <w:sz w:val="24"/>
        </w:rPr>
        <w:t>.</w:t>
      </w:r>
      <w:r w:rsidR="005C4873" w:rsidRPr="00985DA1">
        <w:rPr>
          <w:rFonts w:ascii="Tahoma" w:hAnsi="Tahoma" w:cs="Tahoma"/>
          <w:sz w:val="24"/>
        </w:rPr>
        <w:t xml:space="preserve"> </w:t>
      </w:r>
      <w:r w:rsidRPr="00985DA1">
        <w:rPr>
          <w:rFonts w:ascii="Tahoma" w:hAnsi="Tahoma" w:cs="Tahoma"/>
          <w:sz w:val="24"/>
        </w:rPr>
        <w:t>Dz.U. 202</w:t>
      </w:r>
      <w:r w:rsidR="009A2132" w:rsidRPr="00985DA1">
        <w:rPr>
          <w:rFonts w:ascii="Tahoma" w:hAnsi="Tahoma" w:cs="Tahoma"/>
          <w:sz w:val="24"/>
        </w:rPr>
        <w:t>5</w:t>
      </w:r>
      <w:r w:rsidR="00B93005">
        <w:rPr>
          <w:rFonts w:ascii="Tahoma" w:hAnsi="Tahoma" w:cs="Tahoma"/>
          <w:sz w:val="24"/>
        </w:rPr>
        <w:t>,</w:t>
      </w:r>
      <w:r w:rsidRPr="00985DA1">
        <w:rPr>
          <w:rFonts w:ascii="Tahoma" w:hAnsi="Tahoma" w:cs="Tahoma"/>
          <w:sz w:val="24"/>
        </w:rPr>
        <w:t xml:space="preserve"> poz. </w:t>
      </w:r>
      <w:r w:rsidR="009A2132" w:rsidRPr="00985DA1">
        <w:rPr>
          <w:rFonts w:ascii="Tahoma" w:hAnsi="Tahoma" w:cs="Tahoma"/>
          <w:sz w:val="24"/>
        </w:rPr>
        <w:t>37</w:t>
      </w:r>
      <w:r w:rsidRPr="00985DA1">
        <w:rPr>
          <w:rFonts w:ascii="Tahoma" w:hAnsi="Tahoma" w:cs="Tahoma"/>
          <w:sz w:val="24"/>
        </w:rPr>
        <w:t>)</w:t>
      </w:r>
      <w:r w:rsidR="007B3B3B" w:rsidRPr="00985DA1">
        <w:rPr>
          <w:rFonts w:ascii="Tahoma" w:hAnsi="Tahoma" w:cs="Tahoma"/>
          <w:sz w:val="24"/>
        </w:rPr>
        <w:t>;</w:t>
      </w:r>
    </w:p>
    <w:p w14:paraId="2FCE84E3" w14:textId="23F9D1CA" w:rsidR="00B4248A" w:rsidRPr="00CE0A51" w:rsidRDefault="00B4248A" w:rsidP="00CE0A51">
      <w:pPr>
        <w:numPr>
          <w:ilvl w:val="0"/>
          <w:numId w:val="4"/>
        </w:numPr>
        <w:spacing w:after="60"/>
      </w:pPr>
      <w:r w:rsidRPr="00CE0A51">
        <w:rPr>
          <w:lang w:eastAsia="pl-PL"/>
        </w:rPr>
        <w:t>Ustawy z dnia 28 kwietnia 2022 r. o zasadach realizacji zadań  finansowanych w perspektywie finansowej 2021-2027</w:t>
      </w:r>
      <w:r w:rsidR="00C211B7">
        <w:rPr>
          <w:lang w:eastAsia="pl-PL"/>
        </w:rPr>
        <w:t xml:space="preserve"> </w:t>
      </w:r>
      <w:r w:rsidRPr="00CE0A51">
        <w:rPr>
          <w:lang w:eastAsia="pl-PL"/>
        </w:rPr>
        <w:t>(Dz. U. z 202</w:t>
      </w:r>
      <w:r w:rsidR="00CA4CDA">
        <w:rPr>
          <w:lang w:eastAsia="pl-PL"/>
        </w:rPr>
        <w:t>5</w:t>
      </w:r>
      <w:r w:rsidRPr="00CE0A51">
        <w:rPr>
          <w:lang w:eastAsia="pl-PL"/>
        </w:rPr>
        <w:t xml:space="preserve"> r., poz. 1</w:t>
      </w:r>
      <w:r w:rsidR="00CA4CDA">
        <w:rPr>
          <w:lang w:eastAsia="pl-PL"/>
        </w:rPr>
        <w:t>733</w:t>
      </w:r>
      <w:r w:rsidR="00CA4CDA" w:rsidRPr="00CA4CDA">
        <w:t xml:space="preserve"> </w:t>
      </w:r>
      <w:r w:rsidR="00CA4CDA" w:rsidRPr="00CA4CDA">
        <w:rPr>
          <w:lang w:eastAsia="pl-PL"/>
        </w:rPr>
        <w:t xml:space="preserve">z </w:t>
      </w:r>
      <w:proofErr w:type="spellStart"/>
      <w:r w:rsidR="00CA4CDA" w:rsidRPr="00CA4CDA">
        <w:rPr>
          <w:lang w:eastAsia="pl-PL"/>
        </w:rPr>
        <w:t>późn</w:t>
      </w:r>
      <w:proofErr w:type="spellEnd"/>
      <w:r w:rsidR="00CA4CDA" w:rsidRPr="00CA4CDA">
        <w:rPr>
          <w:lang w:eastAsia="pl-PL"/>
        </w:rPr>
        <w:t>. zm.</w:t>
      </w:r>
      <w:r w:rsidRPr="00CE0A51">
        <w:rPr>
          <w:lang w:eastAsia="pl-PL"/>
        </w:rPr>
        <w:t>)</w:t>
      </w:r>
      <w:r w:rsidR="00C211B7">
        <w:rPr>
          <w:lang w:eastAsia="pl-PL"/>
        </w:rPr>
        <w:t xml:space="preserve">, </w:t>
      </w:r>
      <w:r w:rsidRPr="00CE0A51">
        <w:t>zwanej dalej ustawą wdrożeniową;</w:t>
      </w:r>
    </w:p>
    <w:p w14:paraId="20CCD707" w14:textId="7D0B210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lastRenderedPageBreak/>
        <w:t>Ustawy z dnia 27 sierpnia 2009 r. o finansach publicznych (</w:t>
      </w:r>
      <w:r w:rsidR="005036F4" w:rsidRPr="005036F4">
        <w:rPr>
          <w:rFonts w:ascii="Tahoma" w:hAnsi="Tahoma" w:cs="Tahoma"/>
          <w:sz w:val="24"/>
        </w:rPr>
        <w:t>t.j. Dz. U. 202</w:t>
      </w:r>
      <w:r w:rsidR="00CA4CDA">
        <w:rPr>
          <w:rFonts w:ascii="Tahoma" w:hAnsi="Tahoma" w:cs="Tahoma"/>
          <w:sz w:val="24"/>
        </w:rPr>
        <w:t>5</w:t>
      </w:r>
      <w:r w:rsidR="005036F4" w:rsidRPr="005036F4">
        <w:rPr>
          <w:rFonts w:ascii="Tahoma" w:hAnsi="Tahoma" w:cs="Tahoma"/>
          <w:sz w:val="24"/>
        </w:rPr>
        <w:t xml:space="preserve"> r., poz. </w:t>
      </w:r>
      <w:r w:rsidR="00CA4CDA" w:rsidRPr="00CA4CDA">
        <w:rPr>
          <w:rFonts w:ascii="Tahoma" w:hAnsi="Tahoma" w:cs="Tahoma"/>
          <w:sz w:val="24"/>
        </w:rPr>
        <w:t xml:space="preserve">1483 z </w:t>
      </w:r>
      <w:proofErr w:type="spellStart"/>
      <w:r w:rsidR="00CA4CDA" w:rsidRPr="00CA4CDA">
        <w:rPr>
          <w:rFonts w:ascii="Tahoma" w:hAnsi="Tahoma" w:cs="Tahoma"/>
          <w:sz w:val="24"/>
        </w:rPr>
        <w:t>późn</w:t>
      </w:r>
      <w:proofErr w:type="spellEnd"/>
      <w:r w:rsidR="00CA4CDA" w:rsidRPr="00CA4CDA">
        <w:rPr>
          <w:rFonts w:ascii="Tahoma" w:hAnsi="Tahoma" w:cs="Tahoma"/>
          <w:sz w:val="24"/>
        </w:rPr>
        <w:t>. zm.</w:t>
      </w:r>
      <w:r w:rsidR="005036F4">
        <w:rPr>
          <w:rFonts w:ascii="Tahoma" w:hAnsi="Tahoma" w:cs="Tahoma"/>
          <w:sz w:val="24"/>
        </w:rPr>
        <w:t>),</w:t>
      </w:r>
      <w:r w:rsidRPr="00CE0A51">
        <w:rPr>
          <w:rFonts w:ascii="Tahoma" w:hAnsi="Tahoma" w:cs="Tahoma"/>
          <w:sz w:val="24"/>
        </w:rPr>
        <w:t xml:space="preserve"> zwana dalej UFP;</w:t>
      </w:r>
    </w:p>
    <w:p w14:paraId="6D61E3DC" w14:textId="6ED129C6"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w:t>
      </w:r>
      <w:r w:rsidR="00B07EEF" w:rsidRPr="00B07EEF">
        <w:rPr>
          <w:rFonts w:ascii="Tahoma" w:hAnsi="Tahoma" w:cs="Tahoma"/>
          <w:sz w:val="24"/>
        </w:rPr>
        <w:t>t.j. Dz. U. z 2024 r. poz. 1320</w:t>
      </w:r>
      <w:r w:rsidR="00CA4CDA">
        <w:rPr>
          <w:rFonts w:ascii="Tahoma" w:hAnsi="Tahoma" w:cs="Tahoma"/>
          <w:sz w:val="24"/>
        </w:rPr>
        <w:t xml:space="preserve"> </w:t>
      </w:r>
      <w:r w:rsidR="00CA4CDA" w:rsidRPr="00CA4CDA">
        <w:rPr>
          <w:rFonts w:ascii="Tahoma" w:hAnsi="Tahoma" w:cs="Tahoma"/>
          <w:sz w:val="24"/>
        </w:rPr>
        <w:t xml:space="preserve">z </w:t>
      </w:r>
      <w:proofErr w:type="spellStart"/>
      <w:r w:rsidR="00CA4CDA" w:rsidRPr="00CA4CDA">
        <w:rPr>
          <w:rFonts w:ascii="Tahoma" w:hAnsi="Tahoma" w:cs="Tahoma"/>
          <w:sz w:val="24"/>
        </w:rPr>
        <w:t>późn</w:t>
      </w:r>
      <w:proofErr w:type="spellEnd"/>
      <w:r w:rsidR="00CA4CDA" w:rsidRPr="00CA4CDA">
        <w:rPr>
          <w:rFonts w:ascii="Tahoma" w:hAnsi="Tahoma" w:cs="Tahoma"/>
          <w:sz w:val="24"/>
        </w:rPr>
        <w:t>. zm.</w:t>
      </w:r>
      <w:r w:rsidRPr="00CE0A51">
        <w:rPr>
          <w:rFonts w:ascii="Tahoma" w:hAnsi="Tahoma" w:cs="Tahoma"/>
          <w:sz w:val="24"/>
        </w:rPr>
        <w:t>)</w:t>
      </w:r>
      <w:r w:rsidR="00B07EEF">
        <w:rPr>
          <w:rFonts w:ascii="Tahoma" w:hAnsi="Tahoma" w:cs="Tahoma"/>
          <w:sz w:val="24"/>
        </w:rPr>
        <w:t xml:space="preserve">, </w:t>
      </w:r>
      <w:r w:rsidRPr="00CE0A51">
        <w:rPr>
          <w:rFonts w:ascii="Tahoma" w:hAnsi="Tahoma" w:cs="Tahoma"/>
          <w:sz w:val="24"/>
        </w:rPr>
        <w:t>zwana dalej PZP;</w:t>
      </w:r>
    </w:p>
    <w:p w14:paraId="5F6F513A" w14:textId="1B760348"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w:t>
      </w:r>
      <w:r w:rsidR="00D721D6" w:rsidRPr="00D721D6">
        <w:rPr>
          <w:rFonts w:ascii="Tahoma" w:hAnsi="Tahoma" w:cs="Tahoma"/>
          <w:sz w:val="24"/>
        </w:rPr>
        <w:t>t.j. Dz. U. z 202</w:t>
      </w:r>
      <w:r w:rsidR="00CA4CDA">
        <w:rPr>
          <w:rFonts w:ascii="Tahoma" w:hAnsi="Tahoma" w:cs="Tahoma"/>
          <w:sz w:val="24"/>
        </w:rPr>
        <w:t>5</w:t>
      </w:r>
      <w:r w:rsidR="00D721D6" w:rsidRPr="00D721D6">
        <w:rPr>
          <w:rFonts w:ascii="Tahoma" w:hAnsi="Tahoma" w:cs="Tahoma"/>
          <w:sz w:val="24"/>
        </w:rPr>
        <w:t xml:space="preserve"> r. poz. 10</w:t>
      </w:r>
      <w:r w:rsidR="00CA4CDA">
        <w:rPr>
          <w:rFonts w:ascii="Tahoma" w:hAnsi="Tahoma" w:cs="Tahoma"/>
          <w:sz w:val="24"/>
        </w:rPr>
        <w:t>7</w:t>
      </w:r>
      <w:r w:rsidR="00D721D6" w:rsidRPr="00D721D6">
        <w:rPr>
          <w:rFonts w:ascii="Tahoma" w:hAnsi="Tahoma" w:cs="Tahoma"/>
          <w:sz w:val="24"/>
        </w:rPr>
        <w:t xml:space="preserve">1 z </w:t>
      </w:r>
      <w:proofErr w:type="spellStart"/>
      <w:r w:rsidR="00D721D6" w:rsidRPr="00D721D6">
        <w:rPr>
          <w:rFonts w:ascii="Tahoma" w:hAnsi="Tahoma" w:cs="Tahoma"/>
          <w:sz w:val="24"/>
        </w:rPr>
        <w:t>późn</w:t>
      </w:r>
      <w:proofErr w:type="spellEnd"/>
      <w:r w:rsidR="00D721D6" w:rsidRPr="00D721D6">
        <w:rPr>
          <w:rFonts w:ascii="Tahoma" w:hAnsi="Tahoma" w:cs="Tahoma"/>
          <w:sz w:val="24"/>
        </w:rPr>
        <w:t>. zm.</w:t>
      </w:r>
      <w:r w:rsidRPr="00CE0A51">
        <w:rPr>
          <w:rFonts w:ascii="Tahoma" w:hAnsi="Tahoma" w:cs="Tahoma"/>
          <w:sz w:val="24"/>
        </w:rPr>
        <w:t>);</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5CF272D3"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w:t>
      </w:r>
      <w:r w:rsidR="00CA4CDA">
        <w:rPr>
          <w:rFonts w:ascii="Tahoma" w:hAnsi="Tahoma" w:cs="Tahoma"/>
          <w:sz w:val="24"/>
        </w:rPr>
        <w:t>5</w:t>
      </w:r>
      <w:r w:rsidRPr="00CE0A51">
        <w:rPr>
          <w:rFonts w:ascii="Tahoma" w:hAnsi="Tahoma" w:cs="Tahoma"/>
          <w:sz w:val="24"/>
        </w:rPr>
        <w:t xml:space="preserve"> r. poz. </w:t>
      </w:r>
      <w:r w:rsidR="00CA4CDA">
        <w:rPr>
          <w:rFonts w:ascii="Tahoma" w:hAnsi="Tahoma" w:cs="Tahoma"/>
          <w:sz w:val="24"/>
        </w:rPr>
        <w:t>775</w:t>
      </w:r>
      <w:r w:rsidR="00D20856">
        <w:rPr>
          <w:rFonts w:ascii="Tahoma" w:hAnsi="Tahoma" w:cs="Tahoma"/>
          <w:sz w:val="24"/>
        </w:rPr>
        <w:t xml:space="preserve"> z </w:t>
      </w:r>
      <w:proofErr w:type="spellStart"/>
      <w:r w:rsidR="00D20856">
        <w:rPr>
          <w:rFonts w:ascii="Tahoma" w:hAnsi="Tahoma" w:cs="Tahoma"/>
          <w:sz w:val="24"/>
        </w:rPr>
        <w:t>późn</w:t>
      </w:r>
      <w:proofErr w:type="spellEnd"/>
      <w:r w:rsidR="00D20856">
        <w:rPr>
          <w:rFonts w:ascii="Tahoma" w:hAnsi="Tahoma" w:cs="Tahoma"/>
          <w:sz w:val="24"/>
        </w:rPr>
        <w:t>. zm.</w:t>
      </w:r>
      <w:r w:rsidRPr="00CE0A51">
        <w:rPr>
          <w:rFonts w:ascii="Tahoma" w:hAnsi="Tahoma" w:cs="Tahoma"/>
          <w:sz w:val="24"/>
        </w:rPr>
        <w:t>);</w:t>
      </w:r>
    </w:p>
    <w:p w14:paraId="359A6653" w14:textId="78E1EDA1"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(t.j. Dz. U. z 202</w:t>
      </w:r>
      <w:r w:rsidR="00CA4CDA">
        <w:rPr>
          <w:rStyle w:val="Uwydatnienie"/>
          <w:rFonts w:ascii="Tahoma" w:hAnsi="Tahoma" w:cs="Tahoma"/>
          <w:i w:val="0"/>
          <w:sz w:val="24"/>
        </w:rPr>
        <w:t>5</w:t>
      </w:r>
      <w:r w:rsidRPr="00CE0A51">
        <w:rPr>
          <w:rStyle w:val="Uwydatnienie"/>
          <w:rFonts w:ascii="Tahoma" w:hAnsi="Tahoma" w:cs="Tahoma"/>
          <w:i w:val="0"/>
          <w:sz w:val="24"/>
        </w:rPr>
        <w:t xml:space="preserve"> r. poz. </w:t>
      </w:r>
      <w:r w:rsidR="00CA4CDA" w:rsidRPr="00CA4CDA">
        <w:rPr>
          <w:rStyle w:val="Uwydatnienie"/>
          <w:rFonts w:ascii="Tahoma" w:hAnsi="Tahoma" w:cs="Tahoma"/>
          <w:i w:val="0"/>
          <w:sz w:val="24"/>
        </w:rPr>
        <w:t xml:space="preserve">468 z </w:t>
      </w:r>
      <w:proofErr w:type="spellStart"/>
      <w:r w:rsidR="00CA4CDA" w:rsidRPr="00CA4CDA">
        <w:rPr>
          <w:rStyle w:val="Uwydatnienie"/>
          <w:rFonts w:ascii="Tahoma" w:hAnsi="Tahoma" w:cs="Tahoma"/>
          <w:i w:val="0"/>
          <w:sz w:val="24"/>
        </w:rPr>
        <w:t>późn</w:t>
      </w:r>
      <w:proofErr w:type="spellEnd"/>
      <w:r w:rsidR="00CA4CDA" w:rsidRPr="00CA4CDA">
        <w:rPr>
          <w:rStyle w:val="Uwydatnienie"/>
          <w:rFonts w:ascii="Tahoma" w:hAnsi="Tahoma" w:cs="Tahoma"/>
          <w:i w:val="0"/>
          <w:sz w:val="24"/>
        </w:rPr>
        <w:t>. zm.</w:t>
      </w:r>
      <w:r w:rsidRPr="00CE0A51">
        <w:rPr>
          <w:rStyle w:val="Uwydatnienie"/>
          <w:rFonts w:ascii="Tahoma" w:hAnsi="Tahoma" w:cs="Tahoma"/>
          <w:i w:val="0"/>
          <w:sz w:val="24"/>
        </w:rPr>
        <w:t>);</w:t>
      </w:r>
    </w:p>
    <w:p w14:paraId="7F543B97" w14:textId="78FF8823"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23FE2">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0" w:name="_Ref477163625"/>
    </w:p>
    <w:bookmarkEnd w:id="0"/>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F0B77B9"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w:t>
      </w:r>
      <w:r w:rsidR="00CA4CDA">
        <w:rPr>
          <w:rFonts w:ascii="Tahoma" w:hAnsi="Tahoma" w:cs="Tahoma"/>
        </w:rPr>
        <w:t>5</w:t>
      </w:r>
      <w:r w:rsidR="39BF17A1" w:rsidRPr="00CE0A51">
        <w:rPr>
          <w:rFonts w:ascii="Tahoma" w:hAnsi="Tahoma" w:cs="Tahoma"/>
        </w:rPr>
        <w:t xml:space="preserve"> r. poz. </w:t>
      </w:r>
      <w:r w:rsidR="00CA4CDA">
        <w:rPr>
          <w:rFonts w:ascii="Tahoma" w:hAnsi="Tahoma" w:cs="Tahoma"/>
        </w:rPr>
        <w:t>296</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1B950741" w14:textId="4E80AE3F" w:rsidR="009F4243" w:rsidRDefault="009F4243" w:rsidP="009F4243">
      <w:pPr>
        <w:pStyle w:val="Akapitzlist"/>
        <w:numPr>
          <w:ilvl w:val="0"/>
          <w:numId w:val="6"/>
        </w:numPr>
        <w:rPr>
          <w:rFonts w:ascii="Tahoma" w:hAnsi="Tahoma" w:cs="Tahoma"/>
        </w:rPr>
      </w:pPr>
      <w:r w:rsidRPr="009F4243">
        <w:rPr>
          <w:rFonts w:ascii="Tahoma" w:hAnsi="Tahoma" w:cs="Tahoma"/>
        </w:rPr>
        <w:t>„e-doręczenia” oznacza system elektronicznej wymiany korespondencji wykorzystujący publiczną usługę rejestrowanego doręczenia elektronicznego oraz publiczną usługę hybrydową, zgodnie z ustawą o doręczeniach elektronicznych</w:t>
      </w:r>
      <w:r w:rsidR="00CA4CDA" w:rsidRPr="00CA4CDA">
        <w:rPr>
          <w:rFonts w:ascii="Tahoma" w:hAnsi="Tahoma" w:cs="Tahoma"/>
        </w:rPr>
        <w:t>(</w:t>
      </w:r>
      <w:proofErr w:type="spellStart"/>
      <w:r w:rsidR="00CA4CDA" w:rsidRPr="00CA4CDA">
        <w:rPr>
          <w:rFonts w:ascii="Tahoma" w:hAnsi="Tahoma" w:cs="Tahoma"/>
        </w:rPr>
        <w:t>t.j</w:t>
      </w:r>
      <w:proofErr w:type="spellEnd"/>
      <w:r w:rsidR="00CA4CDA" w:rsidRPr="00CA4CDA">
        <w:rPr>
          <w:rFonts w:ascii="Tahoma" w:hAnsi="Tahoma" w:cs="Tahoma"/>
        </w:rPr>
        <w:t>. Dz. U. z 2026 r. poz. 3)</w:t>
      </w:r>
      <w:r w:rsidRPr="009F4243">
        <w:rPr>
          <w:rFonts w:ascii="Tahoma" w:hAnsi="Tahoma" w:cs="Tahoma"/>
        </w:rPr>
        <w:t>;</w:t>
      </w:r>
    </w:p>
    <w:p w14:paraId="239448B1" w14:textId="77777777" w:rsidR="009F4243" w:rsidRPr="009F4243" w:rsidRDefault="009F4243" w:rsidP="009F4243">
      <w:pPr>
        <w:pStyle w:val="Akapitzlist"/>
        <w:ind w:left="720"/>
        <w:rPr>
          <w:rFonts w:ascii="Tahoma" w:hAnsi="Tahoma" w:cs="Tahoma"/>
        </w:rPr>
      </w:pPr>
    </w:p>
    <w:p w14:paraId="62F54553" w14:textId="22959F91"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4CB7B643"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„płatności ze środków europejskich” oznacza to współfinansowanie pochodzące ze środków europejskich w części dotyczącej Europejskiego Funduszu </w:t>
      </w:r>
      <w:r w:rsidRPr="00CE0A51">
        <w:rPr>
          <w:rFonts w:ascii="Tahoma" w:hAnsi="Tahoma" w:cs="Tahoma"/>
        </w:rPr>
        <w:lastRenderedPageBreak/>
        <w:t>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6583BA3B"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w:t>
      </w:r>
      <w:r w:rsidR="00D721D6">
        <w:rPr>
          <w:rFonts w:ascii="Tahoma" w:hAnsi="Tahoma" w:cs="Tahoma"/>
        </w:rPr>
        <w:t>j</w:t>
      </w:r>
      <w:r w:rsidR="0025485F">
        <w:rPr>
          <w:rFonts w:ascii="Tahoma" w:hAnsi="Tahoma" w:cs="Tahoma"/>
        </w:rPr>
        <w:t xml:space="preserve">. </w:t>
      </w:r>
      <w:r w:rsidRPr="00CE0A51">
        <w:rPr>
          <w:rFonts w:ascii="Tahoma" w:hAnsi="Tahoma" w:cs="Tahoma"/>
        </w:rPr>
        <w:t>Dz.U. z 20</w:t>
      </w:r>
      <w:r w:rsidR="00894C28">
        <w:rPr>
          <w:rFonts w:ascii="Tahoma" w:hAnsi="Tahoma" w:cs="Tahoma"/>
        </w:rPr>
        <w:t xml:space="preserve">24 </w:t>
      </w:r>
      <w:r w:rsidR="00CA4CDA" w:rsidRPr="00CA4CDA">
        <w:t xml:space="preserve"> </w:t>
      </w:r>
      <w:r w:rsidR="00CA4CDA" w:rsidRPr="00CA4CDA">
        <w:rPr>
          <w:rFonts w:ascii="Tahoma" w:hAnsi="Tahoma" w:cs="Tahoma"/>
        </w:rPr>
        <w:t>r. poz. 1725)</w:t>
      </w:r>
      <w:r w:rsidRPr="00CE0A51">
        <w:rPr>
          <w:rFonts w:ascii="Tahoma" w:hAnsi="Tahoma" w:cs="Tahoma"/>
        </w:rPr>
        <w:t>;</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1"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1"/>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 xml:space="preserve">riorytetów Programu Fundusze Europejskie dla Śląskiego 2021-2027 (wraz z wykazem dokumentów </w:t>
      </w:r>
      <w:r w:rsidR="69CB81E7" w:rsidRPr="00CE0A51">
        <w:rPr>
          <w:rFonts w:ascii="Tahoma" w:hAnsi="Tahoma" w:cs="Tahoma"/>
        </w:rPr>
        <w:lastRenderedPageBreak/>
        <w:t>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2"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2"/>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3"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3"/>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4" w:name="_Hlk129852024"/>
    </w:p>
    <w:bookmarkEnd w:id="4"/>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lastRenderedPageBreak/>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5"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5"/>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6"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7" w:name="_Ref477167446"/>
      <w:bookmarkEnd w:id="6"/>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7"/>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lastRenderedPageBreak/>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lastRenderedPageBreak/>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8"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8"/>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lastRenderedPageBreak/>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lastRenderedPageBreak/>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partner/rzy (jeśli dotyczy) 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05AD45C7"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lastRenderedPageBreak/>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E0A51">
        <w:rPr>
          <w:rFonts w:ascii="Tahoma" w:hAnsi="Tahoma" w:cs="Tahoma"/>
        </w:rPr>
        <w:t xml:space="preserve">rzy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w:t>
      </w:r>
      <w:r w:rsidR="00D05BA8">
        <w:rPr>
          <w:rFonts w:ascii="Tahoma" w:hAnsi="Tahoma" w:cs="Tahoma"/>
        </w:rPr>
        <w:t>t.j.</w:t>
      </w:r>
      <w:r w:rsidR="0025485F">
        <w:rPr>
          <w:rFonts w:ascii="Tahoma" w:hAnsi="Tahoma" w:cs="Tahoma"/>
        </w:rPr>
        <w:t xml:space="preserve"> </w:t>
      </w:r>
      <w:r w:rsidRPr="00CE0A51">
        <w:rPr>
          <w:rFonts w:ascii="Tahoma" w:hAnsi="Tahoma" w:cs="Tahoma"/>
        </w:rPr>
        <w:t>Dz.U.</w:t>
      </w:r>
      <w:r w:rsidR="00CA4CDA">
        <w:rPr>
          <w:rFonts w:ascii="Tahoma" w:hAnsi="Tahoma" w:cs="Tahoma"/>
        </w:rPr>
        <w:t xml:space="preserve"> z</w:t>
      </w:r>
      <w:r w:rsidRPr="00CE0A51">
        <w:rPr>
          <w:rFonts w:ascii="Tahoma" w:hAnsi="Tahoma" w:cs="Tahoma"/>
        </w:rPr>
        <w:t xml:space="preserve"> 20</w:t>
      </w:r>
      <w:r w:rsidR="00664877" w:rsidRPr="00CE0A51">
        <w:rPr>
          <w:rFonts w:ascii="Tahoma" w:hAnsi="Tahoma" w:cs="Tahoma"/>
        </w:rPr>
        <w:t>2</w:t>
      </w:r>
      <w:r w:rsidR="00CA4CDA">
        <w:rPr>
          <w:rFonts w:ascii="Tahoma" w:hAnsi="Tahoma" w:cs="Tahoma"/>
        </w:rPr>
        <w:t>5</w:t>
      </w:r>
      <w:r w:rsidRPr="00CE0A51">
        <w:rPr>
          <w:rFonts w:ascii="Tahoma" w:hAnsi="Tahoma" w:cs="Tahoma"/>
        </w:rPr>
        <w:t xml:space="preserve"> r. poz. </w:t>
      </w:r>
      <w:r w:rsidR="00CA4CDA">
        <w:rPr>
          <w:rFonts w:ascii="Tahoma" w:hAnsi="Tahoma" w:cs="Tahoma"/>
        </w:rPr>
        <w:t>1567</w:t>
      </w:r>
      <w:r w:rsidRPr="00CE0A51">
        <w:rPr>
          <w:rFonts w:ascii="Tahoma" w:hAnsi="Tahoma" w:cs="Tahoma"/>
        </w:rPr>
        <w:t>), - art. 9 ust. 1 pkt 2a ustawy z dnia 28 października 2002 r. o odpowiedzialności podmiotów zbiorowych za czyny zabronione pod groźbą kary (t</w:t>
      </w:r>
      <w:r w:rsidR="00D05BA8">
        <w:rPr>
          <w:rFonts w:ascii="Tahoma" w:hAnsi="Tahoma" w:cs="Tahoma"/>
        </w:rPr>
        <w:t>.j.</w:t>
      </w:r>
      <w:r w:rsidRPr="00CE0A51">
        <w:rPr>
          <w:rFonts w:ascii="Tahoma" w:hAnsi="Tahoma" w:cs="Tahoma"/>
        </w:rPr>
        <w:t xml:space="preserve"> Dz.U. </w:t>
      </w:r>
      <w:r w:rsidR="00CA4CDA">
        <w:rPr>
          <w:rFonts w:ascii="Tahoma" w:hAnsi="Tahoma" w:cs="Tahoma"/>
        </w:rPr>
        <w:t xml:space="preserve">z </w:t>
      </w:r>
      <w:r w:rsidRPr="00CE0A51">
        <w:rPr>
          <w:rFonts w:ascii="Tahoma" w:hAnsi="Tahoma" w:cs="Tahoma"/>
        </w:rPr>
        <w:t>20</w:t>
      </w:r>
      <w:r w:rsidR="00664877" w:rsidRPr="00CE0A51">
        <w:rPr>
          <w:rFonts w:ascii="Tahoma" w:hAnsi="Tahoma" w:cs="Tahoma"/>
        </w:rPr>
        <w:t>2</w:t>
      </w:r>
      <w:r w:rsidR="00CA4CDA">
        <w:rPr>
          <w:rFonts w:ascii="Tahoma" w:hAnsi="Tahoma" w:cs="Tahoma"/>
        </w:rPr>
        <w:t>4</w:t>
      </w:r>
      <w:r w:rsidRPr="00CE0A51">
        <w:rPr>
          <w:rFonts w:ascii="Tahoma" w:hAnsi="Tahoma" w:cs="Tahoma"/>
        </w:rPr>
        <w:t xml:space="preserve"> r. poz. </w:t>
      </w:r>
      <w:r w:rsidR="00CA4CDA">
        <w:rPr>
          <w:rFonts w:ascii="Tahoma" w:hAnsi="Tahoma" w:cs="Tahoma"/>
        </w:rPr>
        <w:t>1822</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 xml:space="preserve">artner/rzy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2698C6C1"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nie podlega, a także partner/rzy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w:t>
      </w:r>
      <w:r w:rsidR="00A04D67">
        <w:rPr>
          <w:lang w:eastAsia="pl-PL"/>
        </w:rPr>
        <w:t>rz</w:t>
      </w:r>
      <w:r w:rsidRPr="00CE0A51">
        <w:rPr>
          <w:lang w:eastAsia="pl-PL"/>
        </w:rPr>
        <w:t>.UE.L.2014.229.1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202</w:t>
      </w:r>
      <w:r w:rsidR="00A04D67">
        <w:rPr>
          <w:lang w:eastAsia="pl-PL"/>
        </w:rPr>
        <w:t>5</w:t>
      </w:r>
      <w:r w:rsidRPr="00CE0A51">
        <w:rPr>
          <w:lang w:eastAsia="pl-PL"/>
        </w:rPr>
        <w:t xml:space="preserve"> r. poz. </w:t>
      </w:r>
      <w:r w:rsidR="00894C28">
        <w:rPr>
          <w:lang w:eastAsia="pl-PL"/>
        </w:rPr>
        <w:t>5</w:t>
      </w:r>
      <w:r w:rsidR="00A04D67">
        <w:rPr>
          <w:lang w:eastAsia="pl-PL"/>
        </w:rPr>
        <w:t>14</w:t>
      </w:r>
      <w:r w:rsidRPr="00CE0A51">
        <w:rPr>
          <w:lang w:eastAsia="pl-PL"/>
        </w:rPr>
        <w:t>), zwanej dalej „ustawą o przeciwdziałaniu”.</w:t>
      </w:r>
    </w:p>
    <w:p w14:paraId="2A41CE6F" w14:textId="7E7E2C27"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jest świadomy odpowiedzialności karnej za złożenie fałszywych oświadczeń, wynikającej z art. 233 </w:t>
      </w:r>
      <w:r w:rsidR="00894C28">
        <w:rPr>
          <w:lang w:eastAsia="pl-PL"/>
        </w:rPr>
        <w:t>§</w:t>
      </w:r>
      <w:r w:rsidRPr="00CE0A51">
        <w:rPr>
          <w:lang w:eastAsia="pl-PL"/>
        </w:rPr>
        <w:t xml:space="preserve"> 6</w:t>
      </w:r>
      <w:r w:rsidR="608009B7" w:rsidRPr="00CE0A51">
        <w:rPr>
          <w:lang w:eastAsia="pl-PL"/>
        </w:rPr>
        <w:t xml:space="preserve"> ustawy z dnia 6 czerwca 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ustawy z dnia 6 czerwca 1997 r. Kodeks karny (t.j. Dz.U. z 202</w:t>
      </w:r>
      <w:r w:rsidR="00A04D67">
        <w:rPr>
          <w:lang w:eastAsia="pl-PL"/>
        </w:rPr>
        <w:t>5</w:t>
      </w:r>
      <w:r w:rsidR="00DE2DC7">
        <w:rPr>
          <w:lang w:eastAsia="pl-PL"/>
        </w:rPr>
        <w:t xml:space="preserve"> r.</w:t>
      </w:r>
      <w:r w:rsidR="00894C28">
        <w:rPr>
          <w:lang w:eastAsia="pl-PL"/>
        </w:rPr>
        <w:t xml:space="preserve">, poz. </w:t>
      </w:r>
      <w:r w:rsidR="00A04D67" w:rsidRPr="00A04D67">
        <w:rPr>
          <w:lang w:eastAsia="pl-PL"/>
        </w:rPr>
        <w:t xml:space="preserve">383 z </w:t>
      </w:r>
      <w:proofErr w:type="spellStart"/>
      <w:r w:rsidR="00A04D67" w:rsidRPr="00A04D67">
        <w:rPr>
          <w:lang w:eastAsia="pl-PL"/>
        </w:rPr>
        <w:t>późn</w:t>
      </w:r>
      <w:proofErr w:type="spellEnd"/>
      <w:r w:rsidR="00A04D67" w:rsidRPr="00A04D67">
        <w:rPr>
          <w:lang w:eastAsia="pl-PL"/>
        </w:rPr>
        <w:t>. zm.</w:t>
      </w:r>
      <w:r w:rsidR="00894C28">
        <w:rPr>
          <w:lang w:eastAsia="pl-PL"/>
        </w:rPr>
        <w:t>).</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lastRenderedPageBreak/>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9" w:name="_Ref477164100"/>
      <w:bookmarkStart w:id="10" w:name="_Ref477165375"/>
      <w:r w:rsidRPr="00CE0A51">
        <w:rPr>
          <w:rFonts w:ascii="Tahoma" w:hAnsi="Tahoma"/>
          <w:sz w:val="24"/>
          <w:szCs w:val="24"/>
        </w:rPr>
        <w:t>Beneficjent rozlicza wydatki w ramach projektu w oparciu o niżej wymienione kwoty ryczałtowe</w:t>
      </w:r>
      <w:bookmarkEnd w:id="9"/>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1" w:name="_Ref477172758"/>
    </w:p>
    <w:bookmarkEnd w:id="11"/>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w:t>
      </w:r>
      <w:r w:rsidRPr="00CE0A51">
        <w:rPr>
          <w:rFonts w:ascii="Tahoma" w:hAnsi="Tahoma"/>
          <w:sz w:val="24"/>
          <w:szCs w:val="24"/>
        </w:rPr>
        <w:lastRenderedPageBreak/>
        <w:t>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0"/>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2"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2"/>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lastRenderedPageBreak/>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3"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4"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4"/>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t xml:space="preserve">Beneficjent oraz partner/rzy nie mogą przeznaczać otrzymanych transz dofinansowania na cele inne niż związane z projektem, w szczególności na tymczasowe finansowanie swojej podstawowej,  pozaprojektowej działalności. </w:t>
      </w:r>
      <w:r w:rsidRPr="00CE0A51">
        <w:rPr>
          <w:rFonts w:eastAsia="Calibri"/>
        </w:rPr>
        <w:lastRenderedPageBreak/>
        <w:t>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5"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6" w:name="_Hlk133320658"/>
      <w:r w:rsidR="000B4E4F" w:rsidRPr="00CE0A51">
        <w:rPr>
          <w:rFonts w:ascii="Tahoma" w:hAnsi="Tahoma" w:cs="Tahoma"/>
        </w:rPr>
        <w:t>Okres za jaki składany jest wniosek o płatność może zawierać niepełne miesiące/kwartały.</w:t>
      </w:r>
      <w:bookmarkEnd w:id="16"/>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7" w:name="_Hlk48717664"/>
      <w:r w:rsidRPr="00CE0A51">
        <w:rPr>
          <w:rFonts w:ascii="Tahoma" w:hAnsi="Tahoma" w:cs="Tahoma"/>
        </w:rPr>
        <w:t xml:space="preserve">Zmiana terminarza płatności nie powoduje konieczności aneksowania niniejszej umowy. </w:t>
      </w:r>
      <w:bookmarkEnd w:id="17"/>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8"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8"/>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19"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19"/>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0"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0"/>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5"/>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1"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1"/>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2"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2"/>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3"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3"/>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4" w:name="_Ref477165983"/>
      <w:r w:rsidRPr="00CE0A51">
        <w:rPr>
          <w:lang w:eastAsia="pl-PL"/>
        </w:rPr>
        <w:t>IZ FESL</w:t>
      </w:r>
      <w:r w:rsidR="006250CA" w:rsidRPr="00CE0A51">
        <w:rPr>
          <w:lang w:eastAsia="pl-PL"/>
        </w:rPr>
        <w:t xml:space="preserve"> może zawiesić wypłacanie transz dofinansowania w przypadku:</w:t>
      </w:r>
      <w:bookmarkEnd w:id="24"/>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5"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5"/>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6"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6"/>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7"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7"/>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8"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8"/>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3"/>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29"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29"/>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0"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1" w:name="_Ref477166180"/>
      <w:bookmarkEnd w:id="30"/>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1"/>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2"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2"/>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3" w:name="_Ref477167372"/>
    </w:p>
    <w:bookmarkEnd w:id="33"/>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4" w:name="_Ref477166272"/>
      <w:r w:rsidRPr="00CE0A51">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4"/>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5"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5"/>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6"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6"/>
      <w:r w:rsidRPr="00CE0A51">
        <w:rPr>
          <w:rFonts w:ascii="Tahoma" w:hAnsi="Tahoma" w:cs="Tahoma"/>
        </w:rPr>
        <w:t xml:space="preserve"> </w:t>
      </w:r>
      <w:bookmarkStart w:id="37" w:name="_Ref477166654"/>
    </w:p>
    <w:p w14:paraId="57FD9685" w14:textId="0A957AFC"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w:t>
      </w:r>
      <w:proofErr w:type="spellStart"/>
      <w:r w:rsidRPr="00CE0A51">
        <w:rPr>
          <w:rFonts w:ascii="Tahoma" w:hAnsi="Tahoma" w:cs="Tahoma"/>
        </w:rPr>
        <w:t>minimis</w:t>
      </w:r>
      <w:proofErr w:type="spellEnd"/>
      <w:r w:rsidRPr="00CE0A51">
        <w:rPr>
          <w:rFonts w:ascii="Tahoma" w:hAnsi="Tahoma" w:cs="Tahoma"/>
        </w:rPr>
        <w:t xml:space="preserve"> oraz pomocy publicznej w ramach programów finansowanych z Europejskiego Funduszu Społecznego Plus (EFS+) na lata 2021-</w:t>
      </w:r>
      <w:r w:rsidRPr="00543104">
        <w:rPr>
          <w:rFonts w:ascii="Tahoma" w:hAnsi="Tahoma" w:cs="Tahoma"/>
        </w:rPr>
        <w:t xml:space="preserve">2027 </w:t>
      </w:r>
      <w:r w:rsidRPr="00543104">
        <w:rPr>
          <w:rFonts w:ascii="Tahoma" w:hAnsi="Tahoma" w:cs="Tahoma"/>
          <w:kern w:val="0"/>
        </w:rPr>
        <w:t>(</w:t>
      </w:r>
      <w:r w:rsidR="005C4873" w:rsidRPr="00543104">
        <w:rPr>
          <w:rFonts w:ascii="Tahoma" w:hAnsi="Tahoma" w:cs="Tahoma"/>
          <w:kern w:val="0"/>
        </w:rPr>
        <w:t>t</w:t>
      </w:r>
      <w:r w:rsidR="00A04D67">
        <w:rPr>
          <w:rFonts w:ascii="Tahoma" w:hAnsi="Tahoma" w:cs="Tahoma"/>
          <w:kern w:val="0"/>
        </w:rPr>
        <w:t>.</w:t>
      </w:r>
      <w:r w:rsidR="005C4873" w:rsidRPr="00543104">
        <w:rPr>
          <w:rFonts w:ascii="Tahoma" w:hAnsi="Tahoma" w:cs="Tahoma"/>
          <w:kern w:val="0"/>
        </w:rPr>
        <w:t xml:space="preserve"> j</w:t>
      </w:r>
      <w:r w:rsidR="00A04D67">
        <w:rPr>
          <w:rFonts w:ascii="Tahoma" w:hAnsi="Tahoma" w:cs="Tahoma"/>
          <w:kern w:val="0"/>
        </w:rPr>
        <w:t>.</w:t>
      </w:r>
      <w:r w:rsidR="005C4873" w:rsidRPr="00543104">
        <w:rPr>
          <w:rFonts w:ascii="Tahoma" w:hAnsi="Tahoma" w:cs="Tahoma"/>
          <w:kern w:val="0"/>
        </w:rPr>
        <w:t xml:space="preserve"> </w:t>
      </w:r>
      <w:r w:rsidRPr="00543104">
        <w:rPr>
          <w:rFonts w:ascii="Tahoma" w:hAnsi="Tahoma" w:cs="Tahoma"/>
          <w:kern w:val="0"/>
        </w:rPr>
        <w:t>Dz.U. z 202</w:t>
      </w:r>
      <w:r w:rsidR="00A90C28" w:rsidRPr="00543104">
        <w:rPr>
          <w:rFonts w:ascii="Tahoma" w:hAnsi="Tahoma" w:cs="Tahoma"/>
          <w:kern w:val="0"/>
        </w:rPr>
        <w:t>5</w:t>
      </w:r>
      <w:r w:rsidRPr="00543104">
        <w:rPr>
          <w:rFonts w:ascii="Tahoma" w:hAnsi="Tahoma" w:cs="Tahoma"/>
          <w:kern w:val="0"/>
        </w:rPr>
        <w:t xml:space="preserve"> r.</w:t>
      </w:r>
      <w:r w:rsidR="00B93005">
        <w:rPr>
          <w:rFonts w:ascii="Tahoma" w:hAnsi="Tahoma" w:cs="Tahoma"/>
          <w:kern w:val="0"/>
        </w:rPr>
        <w:t>,</w:t>
      </w:r>
      <w:r w:rsidRPr="00543104">
        <w:rPr>
          <w:rFonts w:ascii="Tahoma" w:hAnsi="Tahoma" w:cs="Tahoma"/>
          <w:kern w:val="0"/>
        </w:rPr>
        <w:t xml:space="preserve"> poz. </w:t>
      </w:r>
      <w:r w:rsidR="00A90C28" w:rsidRPr="00543104">
        <w:rPr>
          <w:rFonts w:ascii="Tahoma" w:hAnsi="Tahoma" w:cs="Tahoma"/>
          <w:kern w:val="0"/>
        </w:rPr>
        <w:t>37</w:t>
      </w:r>
      <w:r w:rsidRPr="00543104">
        <w:rPr>
          <w:rFonts w:ascii="Tahoma" w:hAnsi="Tahoma" w:cs="Tahoma"/>
          <w:kern w:val="0"/>
        </w:rPr>
        <w:t>) o numerze</w:t>
      </w:r>
      <w:r w:rsidRPr="00CE0A51">
        <w:rPr>
          <w:rFonts w:ascii="Tahoma" w:hAnsi="Tahoma" w:cs="Tahoma"/>
          <w:kern w:val="0"/>
        </w:rPr>
        <w:t xml:space="preserve"> referencyjnym</w:t>
      </w:r>
      <w:r w:rsidR="00EC4142">
        <w:rPr>
          <w:rFonts w:ascii="Tahoma" w:hAnsi="Tahoma" w:cs="Tahoma"/>
          <w:kern w:val="0"/>
        </w:rPr>
        <w:t xml:space="preserve"> </w:t>
      </w:r>
      <w:r w:rsidR="00BA62D6">
        <w:rPr>
          <w:rFonts w:ascii="Tahoma" w:hAnsi="Tahoma" w:cs="Tahoma"/>
          <w:kern w:val="0"/>
        </w:rPr>
        <w:t>S</w:t>
      </w:r>
      <w:r w:rsidR="00EC4142">
        <w:rPr>
          <w:rFonts w:ascii="Tahoma" w:hAnsi="Tahoma" w:cs="Tahoma"/>
          <w:kern w:val="0"/>
        </w:rPr>
        <w:t>A</w:t>
      </w:r>
      <w:r w:rsidR="00BA62D6">
        <w:rPr>
          <w:rFonts w:ascii="Tahoma" w:hAnsi="Tahoma" w:cs="Tahoma"/>
          <w:kern w:val="0"/>
        </w:rPr>
        <w:t>.</w:t>
      </w:r>
      <w:r w:rsidR="00EC4142">
        <w:rPr>
          <w:rFonts w:ascii="Tahoma" w:hAnsi="Tahoma" w:cs="Tahoma"/>
          <w:kern w:val="0"/>
        </w:rPr>
        <w:t>106051.</w:t>
      </w:r>
      <w:r w:rsidR="00EC4142">
        <w:rPr>
          <w:rStyle w:val="Odwoanieprzypisudolnego"/>
          <w:rFonts w:ascii="Tahoma" w:hAnsi="Tahoma"/>
          <w:kern w:val="0"/>
        </w:rPr>
        <w:footnoteReference w:id="36"/>
      </w:r>
    </w:p>
    <w:p w14:paraId="368448C7" w14:textId="7CC56389" w:rsidR="00E06DDB" w:rsidRPr="004832C3"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eneficjentowi przyznana zostaje pomoc publiczna/pomoc de minimis</w:t>
      </w:r>
      <w:r w:rsidRPr="00543104">
        <w:rPr>
          <w:rFonts w:ascii="Tahoma" w:hAnsi="Tahoma" w:cs="Tahoma"/>
        </w:rPr>
        <w:t>, w zakresie określonym</w:t>
      </w:r>
      <w:r w:rsidRPr="00CE0A51">
        <w:rPr>
          <w:rFonts w:ascii="Tahoma" w:hAnsi="Tahoma" w:cs="Tahoma"/>
        </w:rPr>
        <w:t xml:space="preserve"> w </w:t>
      </w:r>
      <w:r w:rsidRPr="00543104">
        <w:rPr>
          <w:rFonts w:ascii="Tahoma" w:hAnsi="Tahoma" w:cs="Tahoma"/>
        </w:rPr>
        <w:t>aktualnym wniosku</w:t>
      </w:r>
      <w:r w:rsidR="00A90C28" w:rsidRPr="00543104">
        <w:rPr>
          <w:rStyle w:val="Odwoanieprzypisudolnego"/>
          <w:rFonts w:ascii="Tahoma" w:hAnsi="Tahoma"/>
        </w:rPr>
        <w:footnoteReference w:id="37"/>
      </w:r>
      <w:r w:rsidRPr="00543104">
        <w:rPr>
          <w:rFonts w:ascii="Tahoma" w:hAnsi="Tahoma" w:cs="Tahoma"/>
        </w:rPr>
        <w:t>.</w:t>
      </w:r>
      <w:r w:rsidRPr="00CE0A51">
        <w:rPr>
          <w:rFonts w:ascii="Tahoma" w:hAnsi="Tahoma" w:cs="Tahoma"/>
        </w:rPr>
        <w:t xml:space="preserve">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p w14:paraId="1D0106F7" w14:textId="2B6DF491" w:rsidR="004832C3" w:rsidRDefault="004832C3" w:rsidP="004832C3">
      <w:pPr>
        <w:pStyle w:val="Akapitzlist"/>
        <w:numPr>
          <w:ilvl w:val="0"/>
          <w:numId w:val="47"/>
        </w:numPr>
        <w:rPr>
          <w:rFonts w:ascii="Tahoma" w:hAnsi="Tahoma" w:cs="Tahoma"/>
          <w:bCs/>
        </w:rPr>
      </w:pPr>
      <w:bookmarkStart w:id="38"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8"/>
      </w:r>
      <w:r w:rsidRPr="00876336">
        <w:rPr>
          <w:rFonts w:ascii="Tahoma" w:hAnsi="Tahoma" w:cs="Tahoma"/>
        </w:rPr>
        <w:t xml:space="preserve"> </w:t>
      </w:r>
      <w:r w:rsidRPr="00876336">
        <w:rPr>
          <w:rFonts w:ascii="Tahoma" w:hAnsi="Tahoma" w:cs="Tahoma"/>
          <w:bCs/>
        </w:rPr>
        <w:t xml:space="preserve">  przyznana zostaje pomoc de minimis</w:t>
      </w:r>
      <w:r w:rsidRPr="00543104">
        <w:rPr>
          <w:rFonts w:ascii="Tahoma" w:hAnsi="Tahoma" w:cs="Tahoma"/>
          <w:bCs/>
        </w:rPr>
        <w:t>, w zakresie określonym w aktualnym wniosku</w:t>
      </w:r>
      <w:r w:rsidR="00303513" w:rsidRPr="00543104">
        <w:rPr>
          <w:rStyle w:val="Odwoanieprzypisudolnego"/>
          <w:rFonts w:ascii="Tahoma" w:hAnsi="Tahoma"/>
          <w:bCs/>
        </w:rPr>
        <w:footnoteReference w:id="39"/>
      </w:r>
      <w:r w:rsidRPr="00543104">
        <w:rPr>
          <w:rFonts w:ascii="Tahoma" w:hAnsi="Tahoma" w:cs="Tahoma"/>
          <w:bCs/>
        </w:rPr>
        <w:t>. Wysokość</w:t>
      </w:r>
      <w:r w:rsidRPr="00876336">
        <w:rPr>
          <w:rFonts w:ascii="Tahoma" w:hAnsi="Tahoma" w:cs="Tahoma"/>
          <w:bCs/>
        </w:rPr>
        <w:t xml:space="preserve"> udzielonej </w:t>
      </w:r>
      <w:r>
        <w:rPr>
          <w:rFonts w:ascii="Tahoma" w:hAnsi="Tahoma" w:cs="Tahoma"/>
          <w:bCs/>
        </w:rPr>
        <w:t>partnerowi/partnerom</w:t>
      </w:r>
      <w:r w:rsidRPr="00876336">
        <w:rPr>
          <w:rFonts w:ascii="Tahoma" w:hAnsi="Tahoma" w:cs="Tahoma"/>
          <w:bCs/>
        </w:rPr>
        <w:t xml:space="preserve"> pomocy de minimis stwierdza</w:t>
      </w: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minimis, </w:t>
      </w:r>
      <w:r w:rsidRPr="00876336">
        <w:rPr>
          <w:rFonts w:ascii="Tahoma" w:hAnsi="Tahoma" w:cs="Tahoma"/>
          <w:bCs/>
        </w:rPr>
        <w:lastRenderedPageBreak/>
        <w:t>zgodnie z art. 5 ust. 3 ustawy o postępowaniu w sprawach dotyczących pomocy publicznej, z zastrzeżeniem art. 5 ust. 3a wspomnianej ustawy.</w:t>
      </w:r>
    </w:p>
    <w:p w14:paraId="4B74FE02" w14:textId="77777777" w:rsidR="004832C3" w:rsidRPr="00876336" w:rsidRDefault="004832C3" w:rsidP="004832C3">
      <w:pPr>
        <w:pStyle w:val="Akapitzlist"/>
        <w:numPr>
          <w:ilvl w:val="0"/>
          <w:numId w:val="47"/>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minimis w projekcie, beneficjent </w:t>
      </w:r>
      <w:r>
        <w:rPr>
          <w:rFonts w:ascii="Tahoma" w:hAnsi="Tahoma" w:cs="Tahoma"/>
          <w:bCs/>
        </w:rPr>
        <w:t xml:space="preserve">i/lub partner </w:t>
      </w:r>
      <w:r w:rsidRPr="003759DD">
        <w:rPr>
          <w:rFonts w:ascii="Tahoma" w:hAnsi="Tahoma" w:cs="Tahoma"/>
          <w:bCs/>
        </w:rPr>
        <w:t>jest zobowiązany do przedstawienia IZ FESL informacji o aktualnej (na dzień udzielenia zwiększonej pomocy przez IZ FESL), wysokości dotychczas udzielonej temu podmiotowi pomocy de minimis</w:t>
      </w:r>
      <w:r>
        <w:rPr>
          <w:rFonts w:ascii="Tahoma" w:hAnsi="Tahoma" w:cs="Tahoma"/>
          <w:bCs/>
        </w:rPr>
        <w:t>.</w:t>
      </w:r>
    </w:p>
    <w:bookmarkEnd w:id="37"/>
    <w:bookmarkEnd w:id="38"/>
    <w:p w14:paraId="0BE8D9AE" w14:textId="77777777" w:rsidR="00E06DDB" w:rsidRPr="00CE0A51" w:rsidRDefault="00E06DDB" w:rsidP="004832C3">
      <w:pPr>
        <w:pStyle w:val="Akapitzlist"/>
        <w:numPr>
          <w:ilvl w:val="0"/>
          <w:numId w:val="47"/>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Beneficjent</w:t>
      </w:r>
      <w:r w:rsidR="00EC4142">
        <w:rPr>
          <w:rFonts w:ascii="Tahoma" w:hAnsi="Tahoma" w:cs="Tahoma"/>
        </w:rPr>
        <w:t xml:space="preserve"> /partner/rzy</w:t>
      </w:r>
      <w:r w:rsidRPr="00CE0A51">
        <w:rPr>
          <w:rFonts w:ascii="Tahoma" w:hAnsi="Tahoma" w:cs="Tahoma"/>
        </w:rPr>
        <w:t xml:space="preserve"> </w:t>
      </w:r>
      <w:r w:rsidR="00EC4142">
        <w:rPr>
          <w:rFonts w:ascii="Tahoma" w:hAnsi="Tahoma" w:cs="Tahoma"/>
        </w:rPr>
        <w:t xml:space="preserve">projektu </w:t>
      </w:r>
      <w:r w:rsidRPr="00CE0A51">
        <w:rPr>
          <w:rFonts w:ascii="Tahoma" w:hAnsi="Tahoma" w:cs="Tahoma"/>
        </w:rPr>
        <w:t>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33F32F04"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EC4142">
        <w:rPr>
          <w:rFonts w:ascii="Tahoma" w:hAnsi="Tahoma" w:cs="Tahoma"/>
        </w:rPr>
        <w:t xml:space="preserve"> / partnera/ów projektu</w:t>
      </w:r>
      <w:r w:rsidRPr="00CE0A51">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500DADBF"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w:t>
      </w:r>
      <w:r w:rsidR="008A2722">
        <w:rPr>
          <w:rFonts w:ascii="Tahoma" w:hAnsi="Tahoma" w:cs="Tahoma"/>
        </w:rPr>
        <w:t>wymaganych obowiązującymi przepisami</w:t>
      </w:r>
      <w:r w:rsidRPr="00CE0A51">
        <w:rPr>
          <w:rFonts w:ascii="Tahoma" w:hAnsi="Tahoma" w:cs="Tahoma"/>
        </w:rPr>
        <w:t xml:space="preserve">,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6143A180"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w:t>
      </w:r>
      <w:r w:rsidR="00EC4142">
        <w:rPr>
          <w:rFonts w:ascii="Tahoma" w:hAnsi="Tahoma" w:cs="Tahoma"/>
        </w:rPr>
        <w:t xml:space="preserve">/partnera/ów </w:t>
      </w:r>
      <w:r w:rsidRPr="00CE0A51">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lastRenderedPageBreak/>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40"/>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41"/>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lastRenderedPageBreak/>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079D49EC"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39" w:name="_Hlk130472142"/>
      <w:r w:rsidRPr="00CE0A51">
        <w:t xml:space="preserve">Beneficjent zobowiązuje się do składania dokumentów z </w:t>
      </w:r>
      <w:r w:rsidR="000E135B" w:rsidRPr="00CE0A51">
        <w:t>wykorzystaniem</w:t>
      </w:r>
      <w:r w:rsidRPr="00CE0A51">
        <w:t xml:space="preserve"> systemów CST2021, LSI2021 oraz </w:t>
      </w:r>
      <w:r w:rsidR="009F4243">
        <w:t>e-doręczenia</w:t>
      </w:r>
      <w:r w:rsidRPr="00CE0A51">
        <w:t xml:space="preserve">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0" w:name="_Hlk122080973"/>
      <w:r w:rsidRPr="00CE0A51">
        <w:t>w terminach i według zasad określonych w § 1</w:t>
      </w:r>
      <w:r w:rsidR="00D638B9" w:rsidRPr="00CE0A51">
        <w:t>0</w:t>
      </w:r>
      <w:r w:rsidRPr="00CE0A51">
        <w:t xml:space="preserve"> niniejszej umowy</w:t>
      </w:r>
      <w:bookmarkEnd w:id="40"/>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lastRenderedPageBreak/>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06B140E4"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 xml:space="preserve">3 oraz 5 system informatyczny LSI2021 oblicza sumę kontrolną pliku, która pozwala sprawdzać integralność przesłanych przez </w:t>
      </w:r>
      <w:r w:rsidR="009F4243">
        <w:rPr>
          <w:rFonts w:ascii="Tahoma" w:hAnsi="Tahoma" w:cs="Tahoma"/>
        </w:rPr>
        <w:t>system e-doręczenia</w:t>
      </w:r>
      <w:r w:rsidRPr="00CE0A51">
        <w:rPr>
          <w:rFonts w:ascii="Tahoma" w:hAnsi="Tahoma" w:cs="Tahoma"/>
        </w:rPr>
        <w:t xml:space="preserve">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0BD73090"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9F4243">
        <w:rPr>
          <w:rFonts w:ascii="Tahoma" w:hAnsi="Tahoma" w:cs="Tahoma"/>
        </w:rPr>
        <w:t>systemu e-doręczenia</w:t>
      </w:r>
      <w:r w:rsidRPr="00CE0A51">
        <w:rPr>
          <w:rFonts w:ascii="Tahoma" w:hAnsi="Tahoma" w:cs="Tahoma"/>
        </w:rPr>
        <w:t xml:space="preserve">. Wykorzystanie </w:t>
      </w:r>
      <w:r w:rsidR="009F4243">
        <w:rPr>
          <w:rFonts w:ascii="Tahoma" w:hAnsi="Tahoma" w:cs="Tahoma"/>
        </w:rPr>
        <w:t>systemu e-doręczenia</w:t>
      </w:r>
      <w:r w:rsidRPr="00CE0A51">
        <w:rPr>
          <w:rFonts w:ascii="Tahoma" w:hAnsi="Tahoma" w:cs="Tahoma"/>
        </w:rPr>
        <w:t xml:space="preserve">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lastRenderedPageBreak/>
        <w:t xml:space="preserve">4) oryginałów wymaganych przez </w:t>
      </w:r>
      <w:r w:rsidR="0012363C" w:rsidRPr="00CE0A51">
        <w:t>IZ FESL</w:t>
      </w:r>
      <w:r w:rsidRPr="00CE0A51">
        <w:t xml:space="preserve"> dokumentów elektronicznych lub odwzorowań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33B5EE2F"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9F4243">
        <w:t>systemu e-doręczenia</w:t>
      </w:r>
      <w:r w:rsidRPr="00CE0A51">
        <w:t xml:space="preserve">.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7B14606A"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zapewnia, iż dokumenty dostarczane z wykorzystaniem komunikacji elektronicznej przez </w:t>
      </w:r>
      <w:r w:rsidR="004A6931">
        <w:rPr>
          <w:rFonts w:ascii="Tahoma" w:hAnsi="Tahoma" w:cs="Tahoma"/>
        </w:rPr>
        <w:t>system e-doręczenia</w:t>
      </w:r>
      <w:r w:rsidRPr="00CE0A51">
        <w:rPr>
          <w:rFonts w:ascii="Tahoma" w:hAnsi="Tahoma" w:cs="Tahoma"/>
        </w:rPr>
        <w:t xml:space="preserve">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5DF96EC"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w:t>
      </w:r>
      <w:r w:rsidR="004A6931">
        <w:rPr>
          <w:rFonts w:ascii="Tahoma" w:hAnsi="Tahoma" w:cs="Tahoma"/>
        </w:rPr>
        <w:t>e-doręczenia</w:t>
      </w:r>
      <w:r w:rsidRPr="00CE0A51">
        <w:rPr>
          <w:rFonts w:ascii="Tahoma" w:hAnsi="Tahoma" w:cs="Tahoma"/>
        </w:rPr>
        <w:t xml:space="preserve">)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6C952AB5"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 xml:space="preserve">niniejszego paragrafu, chyba, że z powodu awarii lub unieruchomienia lub czasowej niedostępności </w:t>
      </w:r>
      <w:r w:rsidRPr="00CE0A51">
        <w:rPr>
          <w:rFonts w:ascii="Tahoma" w:hAnsi="Tahoma" w:cs="Tahoma"/>
        </w:rPr>
        <w:lastRenderedPageBreak/>
        <w:t>systemów informatycznych/Platform komunikacyjnych CST2021/LSI2021/</w:t>
      </w:r>
      <w:r w:rsidR="004A6931">
        <w:rPr>
          <w:rFonts w:ascii="Tahoma" w:hAnsi="Tahoma" w:cs="Tahoma"/>
        </w:rPr>
        <w:t xml:space="preserve">systemu e-doręczenia </w:t>
      </w:r>
      <w:r w:rsidRPr="00CE0A51">
        <w:rPr>
          <w:rFonts w:ascii="Tahoma" w:hAnsi="Tahoma" w:cs="Tahoma"/>
        </w:rPr>
        <w:t>(lub ich poszczególnych komponentów) nie jest to możliwe.</w:t>
      </w:r>
    </w:p>
    <w:p w14:paraId="2B2A2CE0" w14:textId="50A313A1"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W przypadku zidentyfikowania niedostępności systemów informatycznych/Platform komunikacyjnych CST2021/LSI2021/</w:t>
      </w:r>
      <w:r w:rsidR="004A6931">
        <w:rPr>
          <w:rFonts w:ascii="Tahoma" w:hAnsi="Tahoma" w:cs="Tahoma"/>
        </w:rPr>
        <w:t>systemu e-doręczenia</w:t>
      </w:r>
      <w:r w:rsidRPr="00CE0A51">
        <w:rPr>
          <w:rFonts w:ascii="Tahoma" w:hAnsi="Tahoma" w:cs="Tahoma"/>
        </w:rPr>
        <w:t xml:space="preserve">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w:t>
      </w:r>
      <w:r w:rsidR="004A6931">
        <w:rPr>
          <w:rFonts w:ascii="Tahoma" w:hAnsi="Tahoma" w:cs="Tahoma"/>
        </w:rPr>
        <w:t>systemu e-doręczenia</w:t>
      </w:r>
      <w:r w:rsidRPr="00CE0A51">
        <w:rPr>
          <w:rFonts w:ascii="Tahoma" w:hAnsi="Tahoma" w:cs="Tahoma"/>
        </w:rPr>
        <w:t xml:space="preserve">. </w:t>
      </w:r>
    </w:p>
    <w:p w14:paraId="0C084A98" w14:textId="59CB52C2"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w:t>
      </w:r>
      <w:r w:rsidR="004A6931">
        <w:rPr>
          <w:rFonts w:ascii="Tahoma" w:hAnsi="Tahoma" w:cs="Tahoma"/>
        </w:rPr>
        <w:t xml:space="preserve">systemu e-doręczenia </w:t>
      </w:r>
      <w:r w:rsidRPr="00CE0A51">
        <w:rPr>
          <w:rFonts w:ascii="Tahoma" w:hAnsi="Tahoma" w:cs="Tahoma"/>
        </w:rPr>
        <w:t xml:space="preserve">w terminie wyznaczonym przez </w:t>
      </w:r>
      <w:r w:rsidR="0012363C" w:rsidRPr="00CE0A51">
        <w:rPr>
          <w:rFonts w:ascii="Tahoma" w:hAnsi="Tahoma" w:cs="Tahoma"/>
        </w:rPr>
        <w:t>IZ FESL</w:t>
      </w:r>
      <w:r w:rsidRPr="00CE0A51">
        <w:rPr>
          <w:rFonts w:ascii="Tahoma" w:hAnsi="Tahoma" w:cs="Tahoma"/>
        </w:rPr>
        <w:t xml:space="preserve">. </w:t>
      </w:r>
    </w:p>
    <w:p w14:paraId="35226C0E" w14:textId="4739CCC2"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w:t>
      </w:r>
      <w:r w:rsidR="004A6931">
        <w:rPr>
          <w:rFonts w:ascii="Tahoma" w:hAnsi="Tahoma" w:cs="Tahoma"/>
        </w:rPr>
        <w:t xml:space="preserve">systemu e-doręczenia </w:t>
      </w:r>
      <w:r w:rsidRPr="00CE0A51">
        <w:rPr>
          <w:rFonts w:ascii="Tahoma" w:hAnsi="Tahoma" w:cs="Tahoma"/>
        </w:rPr>
        <w:t xml:space="preserve">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w:t>
      </w:r>
      <w:r w:rsidR="004A6931">
        <w:rPr>
          <w:rFonts w:ascii="Tahoma" w:hAnsi="Tahoma" w:cs="Tahoma"/>
        </w:rPr>
        <w:t>systemu e-doręczenia</w:t>
      </w:r>
      <w:r w:rsidRPr="00CE0A51">
        <w:rPr>
          <w:rFonts w:ascii="Tahoma" w:hAnsi="Tahoma" w:cs="Tahoma"/>
        </w:rPr>
        <w:t xml:space="preserve">,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w:t>
      </w:r>
      <w:r w:rsidR="004A6931">
        <w:rPr>
          <w:rFonts w:ascii="Tahoma" w:hAnsi="Tahoma" w:cs="Tahoma"/>
        </w:rPr>
        <w:t xml:space="preserve">systemu e-doręczenia </w:t>
      </w:r>
      <w:r w:rsidRPr="00CE0A51">
        <w:rPr>
          <w:rFonts w:ascii="Tahoma" w:hAnsi="Tahoma" w:cs="Tahoma"/>
        </w:rPr>
        <w:t xml:space="preserve">w terminie wyznaczonym przez </w:t>
      </w:r>
      <w:r w:rsidR="0012363C" w:rsidRPr="00CE0A51">
        <w:rPr>
          <w:rFonts w:ascii="Tahoma" w:hAnsi="Tahoma" w:cs="Tahoma"/>
        </w:rPr>
        <w:t>IZ FESL</w:t>
      </w:r>
      <w:r w:rsidRPr="00CE0A51">
        <w:rPr>
          <w:rFonts w:ascii="Tahoma" w:hAnsi="Tahoma" w:cs="Tahoma"/>
        </w:rPr>
        <w:t>.</w:t>
      </w:r>
    </w:p>
    <w:p w14:paraId="04982FD4" w14:textId="3121B96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w:t>
      </w:r>
      <w:r w:rsidR="004A6931">
        <w:rPr>
          <w:rFonts w:ascii="Tahoma" w:hAnsi="Tahoma" w:cs="Tahoma"/>
        </w:rPr>
        <w:t>systemu e-doręczenia</w:t>
      </w:r>
      <w:r w:rsidRPr="00CE0A51">
        <w:rPr>
          <w:rFonts w:ascii="Tahoma" w:hAnsi="Tahoma" w:cs="Tahoma"/>
        </w:rPr>
        <w:t xml:space="preserve">,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42"/>
      </w:r>
    </w:p>
    <w:p w14:paraId="42BA10AA" w14:textId="654C803F" w:rsidR="00617B77" w:rsidRPr="00CE0A51" w:rsidRDefault="00617B77" w:rsidP="00CE0A51">
      <w:pPr>
        <w:tabs>
          <w:tab w:val="left" w:pos="284"/>
        </w:tabs>
        <w:suppressAutoHyphens/>
        <w:autoSpaceDN w:val="0"/>
        <w:spacing w:after="0"/>
        <w:ind w:left="1020" w:hanging="340"/>
        <w:textAlignment w:val="baseline"/>
      </w:pPr>
      <w:r w:rsidRPr="00CE0A51">
        <w:t xml:space="preserve">3) </w:t>
      </w:r>
      <w:r w:rsidR="004A6931">
        <w:t>dla systemu e-doręczenia</w:t>
      </w:r>
      <w:r w:rsidRPr="00CE0A51">
        <w:t xml:space="preserve">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w:t>
      </w:r>
      <w:r w:rsidRPr="00CE0A51">
        <w:rPr>
          <w:rFonts w:ascii="Tahoma" w:hAnsi="Tahoma" w:cs="Tahoma"/>
        </w:rPr>
        <w:lastRenderedPageBreak/>
        <w:t xml:space="preserve">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7A432B5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zapewnia, iż </w:t>
      </w:r>
      <w:r w:rsidR="0008112D" w:rsidRPr="0008112D">
        <w:rPr>
          <w:rFonts w:ascii="Tahoma" w:hAnsi="Tahoma" w:cs="Tahoma"/>
        </w:rPr>
        <w:t>osoby, o których mowa w ust. 17, wykorzystują kwalifikowany podpis elektroniczny lub certyfikat niekwalifikowany generowany przez CST2021 (jako kod autoryzacyjny przesyłany na adres email danej osoby uprawnionej) do podpisywania wniosków o płatność w CST2021 zgodnie z ust. 10.</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3691AE90"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w:t>
      </w:r>
      <w:r w:rsidR="004A6931">
        <w:rPr>
          <w:rFonts w:ascii="Tahoma" w:hAnsi="Tahoma" w:cs="Tahoma"/>
        </w:rPr>
        <w:t>systemie e-doręczenia</w:t>
      </w:r>
      <w:r w:rsidRPr="00CE0A51">
        <w:rPr>
          <w:rFonts w:ascii="Tahoma" w:hAnsi="Tahoma" w:cs="Tahoma"/>
        </w:rPr>
        <w:t>, bez możliwości kwestionowania skutków ich stosowania.</w:t>
      </w:r>
    </w:p>
    <w:bookmarkEnd w:id="39"/>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1" w:name="_Hlk132101876"/>
      <w:r w:rsidRPr="00CE0A51">
        <w:rPr>
          <w:lang w:eastAsia="pl-PL"/>
        </w:rPr>
        <w:t>Przy</w:t>
      </w:r>
      <w:r w:rsidR="00C30F2C">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lastRenderedPageBreak/>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46483178" w:rsidR="00C30F2C" w:rsidRDefault="00C30F2C" w:rsidP="00C30F2C">
      <w:pPr>
        <w:numPr>
          <w:ilvl w:val="0"/>
          <w:numId w:val="71"/>
        </w:numPr>
        <w:spacing w:before="100" w:beforeAutospacing="1" w:after="100" w:afterAutospacing="1"/>
        <w:rPr>
          <w:lang w:eastAsia="pl-PL"/>
        </w:rPr>
      </w:pPr>
      <w:r>
        <w:rPr>
          <w:lang w:eastAsia="pl-PL"/>
        </w:rPr>
        <w:t>Beneficjent umożliwia zapoznanie się i dostęp do informacji dotyczących przetwarzania przez IZ FESL danych osobowych przedstawicieli beneficjenta,  osoby uprawnionej zarządzającej projektem, które są dostępne na stronie internetowej</w:t>
      </w:r>
      <w:r w:rsidR="00974D29">
        <w:rPr>
          <w:lang w:eastAsia="pl-PL"/>
        </w:rPr>
        <w:t xml:space="preserve"> </w:t>
      </w:r>
      <w:hyperlink r:id="rId22" w:history="1">
        <w:r w:rsidR="00974D29" w:rsidRPr="006B6F75">
          <w:rPr>
            <w:rStyle w:val="Hipercze"/>
            <w:rFonts w:cs="Tahoma"/>
            <w:lang w:eastAsia="pl-PL"/>
          </w:rPr>
          <w:t>https://funduszeue.slaskie.pl/web/guest/strony/dane-osobowe</w:t>
        </w:r>
      </w:hyperlink>
      <w:r w:rsidR="00974D29">
        <w:rPr>
          <w:lang w:eastAsia="pl-PL"/>
        </w:rPr>
        <w:t xml:space="preserve">.  </w:t>
      </w:r>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1"/>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0D6288C4" w:rsidR="006250CA" w:rsidRPr="00CE0A51" w:rsidRDefault="18BCA842" w:rsidP="00CE0A51">
      <w:pPr>
        <w:numPr>
          <w:ilvl w:val="0"/>
          <w:numId w:val="61"/>
        </w:numPr>
        <w:spacing w:after="120"/>
        <w:rPr>
          <w:rFonts w:eastAsia="Calibri"/>
        </w:rPr>
      </w:pPr>
      <w:bookmarkStart w:id="42" w:name="_Hlk126652762"/>
      <w:r w:rsidRPr="00CE0A51">
        <w:rPr>
          <w:rFonts w:eastAsia="Calibri"/>
        </w:rPr>
        <w:t>Beneficjent jest zobowiązany do wypełniania obowiązków informacyjnych i promocyjnych, w tym informowania społeczeństwa o dofinansowaniu projektu przez Unię Europejską, zgodnie z rozporządzeniem ogólnym</w:t>
      </w:r>
      <w:r w:rsidR="00281D47" w:rsidRPr="00CE0A51">
        <w:rPr>
          <w:rStyle w:val="Odwoanieprzypisudolnego"/>
          <w:rFonts w:eastAsia="Calibri" w:cs="Tahoma"/>
        </w:rPr>
        <w:footnoteReference w:id="43"/>
      </w:r>
      <w:r w:rsidRPr="00CE0A51">
        <w:rPr>
          <w:rFonts w:eastAsia="Calibri"/>
        </w:rPr>
        <w:t xml:space="preserve"> (w szczególności </w:t>
      </w:r>
      <w:r w:rsidRPr="00CE0A51">
        <w:rPr>
          <w:rFonts w:eastAsia="Calibri"/>
        </w:rPr>
        <w:lastRenderedPageBreak/>
        <w:t xml:space="preserve">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2"/>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4"/>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w:t>
      </w:r>
      <w:r w:rsidRPr="00CE0A51">
        <w:rPr>
          <w:rFonts w:eastAsia="Calibri"/>
        </w:rPr>
        <w:lastRenderedPageBreak/>
        <w:t xml:space="preserve">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34FFC0C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w:t>
      </w:r>
      <w:r w:rsidR="00095CD6">
        <w:rPr>
          <w:rFonts w:eastAsia="Calibri"/>
        </w:rPr>
        <w:t xml:space="preserve">i </w:t>
      </w:r>
      <w:r w:rsidRPr="00CE0A51">
        <w:rPr>
          <w:rFonts w:eastAsia="Calibri"/>
        </w:rPr>
        <w:t xml:space="preserve">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5"/>
      </w:r>
      <w:r w:rsidRPr="00CE0A51">
        <w:rPr>
          <w:rFonts w:eastAsia="Calibri"/>
        </w:rPr>
        <w:t>lub jego całkowity koszt przekracza kwotę 10 mln EUR.</w:t>
      </w:r>
    </w:p>
    <w:p w14:paraId="7C00BCAD" w14:textId="05F46370" w:rsidR="006250CA" w:rsidRPr="00CE0A51" w:rsidRDefault="006250CA" w:rsidP="00CE0A51">
      <w:pPr>
        <w:spacing w:after="120"/>
        <w:ind w:left="1440"/>
        <w:rPr>
          <w:rFonts w:eastAsia="Calibri"/>
        </w:rPr>
      </w:pPr>
      <w:r w:rsidRPr="00CE0A51">
        <w:rPr>
          <w:rFonts w:eastAsia="Calibri"/>
        </w:rPr>
        <w:lastRenderedPageBreak/>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006F3400" w:rsidRPr="00A40915">
          <w:rPr>
            <w:rStyle w:val="Hipercze"/>
            <w:rFonts w:eastAsia="Calibri" w:cs="Tahoma"/>
          </w:rPr>
          <w:t>promocjaue@slaskie.pl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w:t>
      </w:r>
      <w:r w:rsidR="001D2E9F">
        <w:t xml:space="preserve"> </w:t>
      </w:r>
      <w:hyperlink r:id="rId27" w:history="1">
        <w:r w:rsidR="001D2E9F" w:rsidRPr="005A003B">
          <w:rPr>
            <w:rFonts w:eastAsia="Calibri"/>
            <w:color w:val="0563C1"/>
          </w:rPr>
          <w:t>EMPL-D3-UNIT@ec.europa.eu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6"/>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7"/>
      </w:r>
      <w:r w:rsidRPr="00CE0A51">
        <w:rPr>
          <w:rFonts w:eastAsia="Calibri"/>
          <w:lang w:bidi="pl-PL"/>
        </w:rPr>
        <w:t>.</w:t>
      </w:r>
    </w:p>
    <w:p w14:paraId="352984A3" w14:textId="279E5D8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006F3400" w:rsidRPr="00A40915">
          <w:rPr>
            <w:rStyle w:val="Hipercze"/>
            <w:rFonts w:eastAsia="Calibri" w:cs="Tahoma"/>
          </w:rPr>
          <w:t>promocjaue@slaskie.pl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8"/>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lastRenderedPageBreak/>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9"/>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3"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3"/>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64EE4D64"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w:t>
      </w:r>
      <w:r w:rsidR="00D650B3" w:rsidRPr="0023742D">
        <w:rPr>
          <w:rFonts w:eastAsia="Calibri"/>
          <w:color w:val="000000" w:themeColor="text1"/>
        </w:rPr>
        <w:t xml:space="preserve">graficzne </w:t>
      </w:r>
      <w:r w:rsidR="00D650B3" w:rsidRPr="003D255E">
        <w:rPr>
          <w:rFonts w:eastAsia="Calibri"/>
        </w:rPr>
        <w:t xml:space="preserve">oraz obowiązkowe wzory tablic, plakatów i naklejek są określone w Księdze Tożsamości Wizualnej marki Fundusze Europejskie 2021 – 2027 i dostępne w poradniku Zasady promocji i oznakowania projektów umieszczonym na stronie </w:t>
      </w:r>
      <w:hyperlink r:id="rId29" w:history="1">
        <w:r w:rsidR="00D650B3" w:rsidRPr="005F2D75">
          <w:rPr>
            <w:rStyle w:val="Hipercze"/>
            <w:rFonts w:cs="Tahoma"/>
          </w:rPr>
          <w:t>funduszeue.slaskie.pl</w:t>
        </w:r>
      </w:hyperlink>
      <w:r w:rsidR="00D650B3">
        <w:t xml:space="preserve"> </w:t>
      </w:r>
      <w:r w:rsidR="00D650B3" w:rsidRPr="003D255E">
        <w:rPr>
          <w:rFonts w:eastAsia="Calibri"/>
        </w:rPr>
        <w:t>w dziale Komunikacja i widoczność</w:t>
      </w:r>
      <w:r w:rsidR="00D650B3">
        <w:rPr>
          <w:rFonts w:eastAsia="Calibri"/>
        </w:rPr>
        <w:t>.</w:t>
      </w:r>
      <w:r w:rsidR="00D650B3" w:rsidRPr="003D255E">
        <w:rPr>
          <w:rFonts w:eastAsia="Calibri"/>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50"/>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51"/>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lastRenderedPageBreak/>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52"/>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3"/>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4"/>
      </w:r>
      <w:r w:rsidR="00B90500" w:rsidRPr="00CE0A51">
        <w:rPr>
          <w:lang w:eastAsia="pl-PL"/>
        </w:rPr>
        <w:t xml:space="preserve"> </w:t>
      </w:r>
    </w:p>
    <w:p w14:paraId="3D604708" w14:textId="0DC6B0EB" w:rsidR="00334195" w:rsidRPr="00CE0A51" w:rsidRDefault="00334478" w:rsidP="00CE0A51">
      <w:pPr>
        <w:numPr>
          <w:ilvl w:val="0"/>
          <w:numId w:val="68"/>
        </w:numPr>
        <w:autoSpaceDN w:val="0"/>
        <w:spacing w:after="40"/>
        <w:ind w:hanging="357"/>
        <w:rPr>
          <w:lang w:eastAsia="pl-PL"/>
        </w:rPr>
      </w:pPr>
      <w:r w:rsidRPr="00CE0A51">
        <w:rPr>
          <w:lang w:eastAsia="pl-PL"/>
        </w:rPr>
        <w:t xml:space="preserve">Beneficjent nie osiągnie zamierzonych w projekcie wskaźników, zgodnie z </w:t>
      </w:r>
      <w:r w:rsidR="00796275" w:rsidRPr="00CE0A51">
        <w:rPr>
          <w:lang w:eastAsia="pl-PL"/>
        </w:rPr>
        <w:t>aktualnym wnioskiem</w:t>
      </w:r>
      <w:r w:rsidRPr="00CE0A51">
        <w:rPr>
          <w:lang w:eastAsia="pl-PL"/>
        </w:rPr>
        <w:t>, z przyczyn przez siebie zawinionych</w:t>
      </w:r>
      <w:r w:rsidR="00DB0420">
        <w:rPr>
          <w:lang w:eastAsia="pl-PL"/>
        </w:rPr>
        <w:t>.</w:t>
      </w:r>
      <w:r w:rsidRPr="00CE0A51">
        <w:rPr>
          <w:lang w:eastAsia="pl-PL"/>
        </w:rPr>
        <w:t xml:space="preserve">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4"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4"/>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lastRenderedPageBreak/>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5"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5"/>
      <w:r w:rsidR="0012363C" w:rsidRPr="00CE0A51">
        <w:rPr>
          <w:lang w:eastAsia="pl-PL"/>
        </w:rPr>
        <w:t>IZ FESL</w:t>
      </w:r>
      <w:bookmarkStart w:id="46"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7" w:name="_Ref477164620"/>
      <w:bookmarkEnd w:id="46"/>
      <w:r w:rsidRPr="00CE0A51">
        <w:rPr>
          <w:lang w:eastAsia="pl-PL"/>
        </w:rPr>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7"/>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8" w:name="_Hlk118802627"/>
      <w:r w:rsidRPr="00CE0A51">
        <w:rPr>
          <w:rFonts w:ascii="Tahoma" w:hAnsi="Tahoma" w:cs="Tahoma"/>
        </w:rPr>
        <w:t>w wysokości określonej jak dla zaległości podatkowych liczonymi od dnia przekazania środków dofinansowania.</w:t>
      </w:r>
      <w:bookmarkEnd w:id="48"/>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49"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49"/>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5"/>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lastRenderedPageBreak/>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0"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0"/>
    </w:p>
    <w:sectPr w:rsidR="00DC222D" w:rsidRPr="00CE0A51" w:rsidSect="00DB01C2">
      <w:headerReference w:type="default" r:id="rId30"/>
      <w:footerReference w:type="default" r:id="rId31"/>
      <w:headerReference w:type="first" r:id="rId32"/>
      <w:footerReference w:type="first" r:id="rId33"/>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559D1" w14:textId="77777777" w:rsidR="006044D3" w:rsidRDefault="006044D3">
      <w:pPr>
        <w:spacing w:after="0" w:line="240" w:lineRule="auto"/>
      </w:pPr>
      <w:r>
        <w:separator/>
      </w:r>
    </w:p>
  </w:endnote>
  <w:endnote w:type="continuationSeparator" w:id="0">
    <w:p w14:paraId="147DD611" w14:textId="77777777" w:rsidR="006044D3" w:rsidRDefault="006044D3">
      <w:pPr>
        <w:spacing w:after="0" w:line="240" w:lineRule="auto"/>
      </w:pPr>
      <w:r>
        <w:continuationSeparator/>
      </w:r>
    </w:p>
  </w:endnote>
  <w:endnote w:type="continuationNotice" w:id="1">
    <w:p w14:paraId="5D7842F2" w14:textId="77777777" w:rsidR="006044D3" w:rsidRDefault="006044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25BC4" w14:textId="77777777" w:rsidR="00EC4142" w:rsidRDefault="00EC4142">
    <w:pPr>
      <w:pStyle w:val="Stopka"/>
      <w:jc w:val="right"/>
    </w:pPr>
    <w:r>
      <w:fldChar w:fldCharType="begin"/>
    </w:r>
    <w:r>
      <w:instrText>PAGE   \* MERGEFORMAT</w:instrText>
    </w:r>
    <w:r>
      <w:fldChar w:fldCharType="separate"/>
    </w:r>
    <w:r>
      <w:rPr>
        <w:noProof/>
      </w:rPr>
      <w:t>21</w:t>
    </w:r>
    <w:r>
      <w:fldChar w:fldCharType="end"/>
    </w:r>
  </w:p>
  <w:p w14:paraId="1B673CE2" w14:textId="77777777" w:rsidR="00EC4142" w:rsidRDefault="00EC41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1"/>
      <w:gridCol w:w="3061"/>
      <w:gridCol w:w="3061"/>
    </w:tblGrid>
    <w:tr w:rsidR="00EC4142" w14:paraId="5AAB619B" w14:textId="77777777" w:rsidTr="00B80E0E">
      <w:tc>
        <w:tcPr>
          <w:tcW w:w="3061" w:type="dxa"/>
        </w:tcPr>
        <w:p w14:paraId="7B25D9E2" w14:textId="77777777" w:rsidR="00EC4142" w:rsidRDefault="00EC4142" w:rsidP="00B80E0E">
          <w:pPr>
            <w:pStyle w:val="Nagwek"/>
            <w:ind w:left="-115"/>
          </w:pPr>
        </w:p>
      </w:tc>
      <w:tc>
        <w:tcPr>
          <w:tcW w:w="3061" w:type="dxa"/>
        </w:tcPr>
        <w:p w14:paraId="7624B852" w14:textId="77777777" w:rsidR="00EC4142" w:rsidRDefault="00EC4142" w:rsidP="00B80E0E">
          <w:pPr>
            <w:pStyle w:val="Nagwek"/>
            <w:jc w:val="center"/>
          </w:pPr>
        </w:p>
      </w:tc>
      <w:tc>
        <w:tcPr>
          <w:tcW w:w="3061" w:type="dxa"/>
        </w:tcPr>
        <w:p w14:paraId="79C0207D" w14:textId="77777777" w:rsidR="00EC4142" w:rsidRDefault="00EC4142" w:rsidP="00B80E0E">
          <w:pPr>
            <w:pStyle w:val="Nagwek"/>
            <w:ind w:right="-115"/>
            <w:jc w:val="right"/>
          </w:pPr>
        </w:p>
      </w:tc>
    </w:tr>
  </w:tbl>
  <w:p w14:paraId="7BCC5D6F" w14:textId="77777777" w:rsidR="00EC4142" w:rsidRDefault="00EC414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A8D8F" w14:textId="77777777" w:rsidR="006044D3" w:rsidRDefault="006044D3">
      <w:pPr>
        <w:spacing w:after="0" w:line="240" w:lineRule="auto"/>
      </w:pPr>
      <w:r>
        <w:separator/>
      </w:r>
    </w:p>
  </w:footnote>
  <w:footnote w:type="continuationSeparator" w:id="0">
    <w:p w14:paraId="6DE6694E" w14:textId="77777777" w:rsidR="006044D3" w:rsidRDefault="006044D3">
      <w:pPr>
        <w:spacing w:after="0" w:line="240" w:lineRule="auto"/>
      </w:pPr>
      <w:r>
        <w:continuationSeparator/>
      </w:r>
    </w:p>
  </w:footnote>
  <w:footnote w:type="continuationNotice" w:id="1">
    <w:p w14:paraId="55B30E67" w14:textId="77777777" w:rsidR="006044D3" w:rsidRDefault="006044D3">
      <w:pPr>
        <w:spacing w:after="0" w:line="240" w:lineRule="auto"/>
      </w:pPr>
    </w:p>
  </w:footnote>
  <w:footnote w:id="2">
    <w:p w14:paraId="27CBA257" w14:textId="6F51A839" w:rsidR="00EC4142" w:rsidRDefault="00EC414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3E517D47" w:rsidR="00EC4142" w:rsidRDefault="00EC4142">
      <w:pPr>
        <w:pStyle w:val="Tekstprzypisudolnego"/>
      </w:pPr>
      <w:r>
        <w:rPr>
          <w:rStyle w:val="Odwoanieprzypisudolnego"/>
        </w:rPr>
        <w:footnoteRef/>
      </w:r>
      <w:r>
        <w:t xml:space="preserve"> </w:t>
      </w:r>
      <w:r w:rsidRPr="002F6F33">
        <w:rPr>
          <w:rFonts w:ascii="Tahoma" w:hAnsi="Tahoma"/>
          <w:sz w:val="16"/>
          <w:szCs w:val="16"/>
        </w:rPr>
        <w:t xml:space="preserve">W przypadku gdy </w:t>
      </w:r>
      <w:r w:rsidR="002A2A94" w:rsidRPr="002A2A94">
        <w:rPr>
          <w:rFonts w:ascii="Tahoma" w:hAnsi="Tahoma"/>
          <w:sz w:val="16"/>
          <w:szCs w:val="16"/>
        </w:rPr>
        <w:t>beneficjentem jest osoba fizyczna prowadząca działalność gospodarczą lub edukacyjną: Imię i Nazwisko osoby, firma osoby fizycznej prowadzącej działalność gospodarczą; adres wykonywania działalności gospodarczej (Kod pocztowy, Miasto, Ulica, nr domu, nr mieszkania); NIP (albo PESEL w zależności jakim numerem przedsiębiorca się posługuje); REGON</w:t>
      </w:r>
      <w:r w:rsidR="002A2A94">
        <w:rPr>
          <w:rFonts w:ascii="Tahoma" w:hAnsi="Tahoma"/>
          <w:sz w:val="16"/>
          <w:szCs w:val="16"/>
        </w:rPr>
        <w:t>.</w:t>
      </w:r>
    </w:p>
  </w:footnote>
  <w:footnote w:id="4">
    <w:p w14:paraId="3B0A7A3F" w14:textId="3C44EB5A" w:rsidR="00EC4142" w:rsidRDefault="00EC414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r w:rsidR="00C211B7">
        <w:rPr>
          <w:rFonts w:ascii="Tahoma" w:hAnsi="Tahoma"/>
          <w:sz w:val="16"/>
          <w:szCs w:val="16"/>
        </w:rPr>
        <w:t>.</w:t>
      </w:r>
    </w:p>
  </w:footnote>
  <w:footnote w:id="5">
    <w:p w14:paraId="1C009D07" w14:textId="77777777" w:rsidR="00EC4142" w:rsidRDefault="00EC414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EC4142" w:rsidRDefault="00EC414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EC4142" w:rsidRDefault="00EC414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EC4142" w:rsidRDefault="00EC414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EC4142" w:rsidRDefault="00EC414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EC4142" w:rsidRDefault="00EC414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EC4142" w:rsidRPr="00460634" w:rsidRDefault="00EC414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EC4142" w:rsidRDefault="00EC414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EC4142" w:rsidRDefault="00EC4142">
      <w:pPr>
        <w:pStyle w:val="Tekstprzypisudolnego"/>
      </w:pPr>
    </w:p>
  </w:footnote>
  <w:footnote w:id="15">
    <w:p w14:paraId="4BBDB71F" w14:textId="77777777" w:rsidR="00EC4142" w:rsidRDefault="00EC414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EC4142" w:rsidRDefault="00EC414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EC4142" w:rsidRDefault="00EC414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EC4142" w:rsidRDefault="00EC414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EC4142" w:rsidRPr="00CE6EE0" w:rsidRDefault="00EC414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EC4142" w:rsidRDefault="00EC414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EC4142" w:rsidRDefault="00EC414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EC4142" w:rsidRDefault="00EC4142">
      <w:pPr>
        <w:pStyle w:val="Tekstprzypisudolnego"/>
      </w:pPr>
    </w:p>
  </w:footnote>
  <w:footnote w:id="31">
    <w:p w14:paraId="51718C1A" w14:textId="7924E3F6" w:rsidR="00EC4142" w:rsidRDefault="00EC414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EC4142" w:rsidRPr="00EC4142" w:rsidRDefault="00EC414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EC4142" w:rsidRPr="00EC4142" w:rsidRDefault="00EC414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minimis przez IZ FESL i/lub beneficjenta / partnera, zgodnie z wnioskiem.</w:t>
      </w:r>
    </w:p>
  </w:footnote>
  <w:footnote w:id="35">
    <w:p w14:paraId="58E83BE2" w14:textId="12D47359"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0A8C1A01" w14:textId="77777777" w:rsidR="009A6DAA" w:rsidRPr="009A6DAA" w:rsidRDefault="00A90C28" w:rsidP="009A6DAA">
      <w:pPr>
        <w:pStyle w:val="Tekstprzypisudolnego"/>
        <w:rPr>
          <w:rFonts w:ascii="Tahoma" w:hAnsi="Tahoma"/>
          <w:sz w:val="16"/>
          <w:szCs w:val="16"/>
        </w:rPr>
      </w:pPr>
      <w:r w:rsidRPr="00543104">
        <w:rPr>
          <w:rStyle w:val="Odwoanieprzypisudolnego"/>
          <w:sz w:val="16"/>
          <w:szCs w:val="16"/>
        </w:rPr>
        <w:footnoteRef/>
      </w:r>
      <w:r>
        <w:t xml:space="preserve"> </w:t>
      </w:r>
      <w:r w:rsidR="009A6DAA" w:rsidRPr="009A6DAA">
        <w:rPr>
          <w:rFonts w:ascii="Tahoma" w:hAnsi="Tahoma"/>
          <w:sz w:val="16"/>
          <w:szCs w:val="16"/>
        </w:rPr>
        <w:t>Wartość udzielonej pomocy publicznej stanowi suma wartości wydatków bezpośrednich objętych pomocą publiczną przy uwzględnieniu maksymalnego dopuszczalnego poziomu dofinansowania dla danego rodzaju pomocy publicznej określonego w obowiązujących przepisach prawa.</w:t>
      </w:r>
    </w:p>
    <w:p w14:paraId="3B886E7D" w14:textId="3BCE4612" w:rsidR="00A90C28" w:rsidRDefault="009A6DAA" w:rsidP="009A6DAA">
      <w:pPr>
        <w:pStyle w:val="Tekstprzypisudolnego"/>
      </w:pPr>
      <w:r w:rsidRPr="009A6DAA">
        <w:rPr>
          <w:rFonts w:ascii="Tahoma" w:hAnsi="Tahoma"/>
          <w:sz w:val="16"/>
          <w:szCs w:val="16"/>
        </w:rPr>
        <w:t xml:space="preserve">Wartość udzielonej pomocy de </w:t>
      </w:r>
      <w:proofErr w:type="spellStart"/>
      <w:r w:rsidRPr="009A6DAA">
        <w:rPr>
          <w:rFonts w:ascii="Tahoma" w:hAnsi="Tahoma"/>
          <w:sz w:val="16"/>
          <w:szCs w:val="16"/>
        </w:rPr>
        <w:t>minimis</w:t>
      </w:r>
      <w:proofErr w:type="spellEnd"/>
      <w:r w:rsidRPr="009A6DAA">
        <w:rPr>
          <w:rFonts w:ascii="Tahoma" w:hAnsi="Tahoma"/>
          <w:sz w:val="16"/>
          <w:szCs w:val="16"/>
        </w:rPr>
        <w:t xml:space="preserve"> stanowi suma wartości wydatków bezpośrednich objętych pomocą de </w:t>
      </w:r>
      <w:proofErr w:type="spellStart"/>
      <w:r w:rsidRPr="009A6DAA">
        <w:rPr>
          <w:rFonts w:ascii="Tahoma" w:hAnsi="Tahoma"/>
          <w:sz w:val="16"/>
          <w:szCs w:val="16"/>
        </w:rPr>
        <w:t>minimis</w:t>
      </w:r>
      <w:proofErr w:type="spellEnd"/>
      <w:r w:rsidRPr="009A6DAA">
        <w:rPr>
          <w:rFonts w:ascii="Tahoma" w:hAnsi="Tahoma"/>
          <w:sz w:val="16"/>
          <w:szCs w:val="16"/>
        </w:rPr>
        <w:t xml:space="preserve">  i przynależna, zgodnie z obowiązującą stawką ryczałtową, wartość kosztów pośrednich naliczona od wartości wydatków bezpośrednich objętych  pomocą publiczną/pomocą de </w:t>
      </w:r>
      <w:proofErr w:type="spellStart"/>
      <w:r w:rsidRPr="009A6DAA">
        <w:rPr>
          <w:rFonts w:ascii="Tahoma" w:hAnsi="Tahoma"/>
          <w:sz w:val="16"/>
          <w:szCs w:val="16"/>
        </w:rPr>
        <w:t>minimis</w:t>
      </w:r>
      <w:proofErr w:type="spellEnd"/>
      <w:r w:rsidRPr="009A6DAA">
        <w:rPr>
          <w:rFonts w:ascii="Tahoma" w:hAnsi="Tahoma"/>
          <w:sz w:val="16"/>
          <w:szCs w:val="16"/>
        </w:rPr>
        <w:t xml:space="preserve"> przy uwzględnieniu maksymalnego dopuszczalnego poziomu dofinansowania.</w:t>
      </w:r>
    </w:p>
  </w:footnote>
  <w:footnote w:id="38">
    <w:p w14:paraId="6241691E" w14:textId="77777777" w:rsidR="004832C3" w:rsidRPr="002B320A" w:rsidRDefault="004832C3"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 xml:space="preserve">tym z wnioskiem o dofinansowanie przewidziana została dla nich pomoc de </w:t>
      </w:r>
      <w:proofErr w:type="spellStart"/>
      <w:r w:rsidRPr="002B320A">
        <w:rPr>
          <w:rFonts w:ascii="Tahoma" w:hAnsi="Tahoma"/>
          <w:sz w:val="16"/>
          <w:szCs w:val="16"/>
        </w:rPr>
        <w:t>minimis</w:t>
      </w:r>
      <w:proofErr w:type="spellEnd"/>
      <w:r w:rsidRPr="002B320A">
        <w:rPr>
          <w:rFonts w:ascii="Tahoma" w:hAnsi="Tahoma"/>
          <w:sz w:val="16"/>
          <w:szCs w:val="16"/>
        </w:rPr>
        <w:t>,</w:t>
      </w:r>
    </w:p>
  </w:footnote>
  <w:footnote w:id="39">
    <w:p w14:paraId="344C1B5E" w14:textId="1A4020E4" w:rsidR="00303513" w:rsidRPr="00030477" w:rsidRDefault="00303513">
      <w:pPr>
        <w:pStyle w:val="Tekstprzypisudolnego"/>
        <w:rPr>
          <w:rFonts w:ascii="Tahoma" w:hAnsi="Tahoma"/>
          <w:sz w:val="16"/>
          <w:szCs w:val="16"/>
        </w:rPr>
      </w:pPr>
      <w:r w:rsidRPr="00543104">
        <w:rPr>
          <w:rStyle w:val="Odwoanieprzypisudolnego"/>
          <w:sz w:val="16"/>
          <w:szCs w:val="16"/>
        </w:rPr>
        <w:footnoteRef/>
      </w:r>
      <w:r w:rsidRPr="00543104">
        <w:rPr>
          <w:sz w:val="16"/>
          <w:szCs w:val="16"/>
        </w:rPr>
        <w:t xml:space="preserve"> </w:t>
      </w:r>
      <w:r w:rsidR="00030477" w:rsidRPr="00030477">
        <w:rPr>
          <w:rFonts w:ascii="Tahoma" w:hAnsi="Tahoma"/>
          <w:sz w:val="16"/>
          <w:szCs w:val="16"/>
        </w:rPr>
        <w:t xml:space="preserve">Wartość udzielonej pomocy de </w:t>
      </w:r>
      <w:proofErr w:type="spellStart"/>
      <w:r w:rsidR="00030477" w:rsidRPr="00030477">
        <w:rPr>
          <w:rFonts w:ascii="Tahoma" w:hAnsi="Tahoma"/>
          <w:sz w:val="16"/>
          <w:szCs w:val="16"/>
        </w:rPr>
        <w:t>minimis</w:t>
      </w:r>
      <w:proofErr w:type="spellEnd"/>
      <w:r w:rsidR="00030477" w:rsidRPr="00030477">
        <w:rPr>
          <w:rFonts w:ascii="Tahoma" w:hAnsi="Tahoma"/>
          <w:sz w:val="16"/>
          <w:szCs w:val="16"/>
        </w:rPr>
        <w:t xml:space="preserve"> stanowi suma wartości wydatków bezpośrednich objętych pomocą de </w:t>
      </w:r>
      <w:proofErr w:type="spellStart"/>
      <w:r w:rsidR="00030477" w:rsidRPr="00030477">
        <w:rPr>
          <w:rFonts w:ascii="Tahoma" w:hAnsi="Tahoma"/>
          <w:sz w:val="16"/>
          <w:szCs w:val="16"/>
        </w:rPr>
        <w:t>minimis</w:t>
      </w:r>
      <w:proofErr w:type="spellEnd"/>
      <w:r w:rsidR="00030477" w:rsidRPr="00030477">
        <w:rPr>
          <w:rFonts w:ascii="Tahoma" w:hAnsi="Tahoma"/>
          <w:sz w:val="16"/>
          <w:szCs w:val="16"/>
        </w:rPr>
        <w:t xml:space="preserve">  i przynależna im, zgodnie z obowiązującą stawką ryczałtową, wartość kosztów pośrednich przy uwzględnieniu maksymalnego dopuszczalnego poziomu dofinansowania).</w:t>
      </w:r>
    </w:p>
  </w:footnote>
  <w:footnote w:id="40">
    <w:p w14:paraId="0CA76212" w14:textId="02FE7086"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41">
    <w:p w14:paraId="31C2B704" w14:textId="77777777" w:rsidR="00EC4142" w:rsidRDefault="00EC414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EC4142" w:rsidRDefault="00EC4142">
      <w:pPr>
        <w:pStyle w:val="Tekstprzypisudolnego"/>
      </w:pPr>
    </w:p>
  </w:footnote>
  <w:footnote w:id="42">
    <w:p w14:paraId="4912500A" w14:textId="3EE09C45" w:rsidR="00EC4142" w:rsidRDefault="00EC4142">
      <w:pPr>
        <w:pStyle w:val="Tekstprzypisudolnego"/>
      </w:pPr>
      <w:r>
        <w:rPr>
          <w:rStyle w:val="Odwoanieprzypisudolnego"/>
        </w:rPr>
        <w:footnoteRef/>
      </w:r>
      <w:r>
        <w:t xml:space="preserve"> </w:t>
      </w:r>
      <w:r w:rsidR="006F0F65">
        <w:rPr>
          <w:rFonts w:ascii="Tahoma" w:hAnsi="Tahoma"/>
          <w:bCs/>
          <w:sz w:val="16"/>
          <w:szCs w:val="16"/>
        </w:rPr>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footnote>
  <w:footnote w:id="43">
    <w:p w14:paraId="5E957229"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4">
    <w:p w14:paraId="264989A1"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5">
    <w:p w14:paraId="13831873" w14:textId="756FB3BC" w:rsidR="004E5432" w:rsidRPr="004E5432" w:rsidRDefault="00EC4142"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4E5432" w:rsidRPr="004E5432">
        <w:rPr>
          <w:rFonts w:ascii="Tahoma" w:hAnsi="Tahoma"/>
          <w:sz w:val="16"/>
          <w:szCs w:val="16"/>
        </w:rPr>
        <w:t>W ramach Programu FE SL projekty te wyodrębniono w „Wykazie przedsięwzięć priorytetowych finansowanych w ramach</w:t>
      </w:r>
    </w:p>
    <w:p w14:paraId="6E31AD31" w14:textId="274DA6BB" w:rsidR="00EC4142" w:rsidRPr="00B1384C" w:rsidRDefault="004E5432"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6">
    <w:p w14:paraId="02CE2A7D" w14:textId="3F2676E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w:t>
      </w:r>
      <w:r w:rsidR="00EB5A4F">
        <w:rPr>
          <w:rFonts w:ascii="Tahoma" w:hAnsi="Tahoma"/>
          <w:sz w:val="16"/>
          <w:szCs w:val="16"/>
        </w:rPr>
        <w:t>1.</w:t>
      </w:r>
    </w:p>
  </w:footnote>
  <w:footnote w:id="47">
    <w:p w14:paraId="3A40B04A"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8">
    <w:p w14:paraId="5EB7C72C" w14:textId="7A65DAAF"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D84481" w:rsidRPr="00D84481">
        <w:rPr>
          <w:rFonts w:ascii="Tahoma" w:hAnsi="Tahoma"/>
          <w:sz w:val="16"/>
          <w:szCs w:val="16"/>
        </w:rPr>
        <w:t>Uczestnik projektu - osoba fizyczna, o której mowa w art. 2 pkt 40 rozporządzenia ogólnego</w:t>
      </w:r>
    </w:p>
  </w:footnote>
  <w:footnote w:id="49">
    <w:p w14:paraId="4B60CDFB" w14:textId="298767D9"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sidR="007836F6">
        <w:rPr>
          <w:rFonts w:ascii="Tahoma" w:hAnsi="Tahoma"/>
          <w:sz w:val="16"/>
          <w:szCs w:val="16"/>
        </w:rPr>
        <w:t>ie</w:t>
      </w:r>
      <w:r w:rsidRPr="00B1384C">
        <w:rPr>
          <w:rFonts w:ascii="Tahoma" w:hAnsi="Tahoma"/>
          <w:sz w:val="16"/>
          <w:szCs w:val="16"/>
        </w:rPr>
        <w:t xml:space="preserve"> autorski</w:t>
      </w:r>
      <w:r w:rsidR="007836F6">
        <w:rPr>
          <w:rFonts w:ascii="Tahoma" w:hAnsi="Tahoma"/>
          <w:sz w:val="16"/>
          <w:szCs w:val="16"/>
        </w:rPr>
        <w:t>m</w:t>
      </w:r>
      <w:r w:rsidRPr="00B1384C">
        <w:rPr>
          <w:rFonts w:ascii="Tahoma" w:hAnsi="Tahoma"/>
          <w:sz w:val="16"/>
          <w:szCs w:val="16"/>
        </w:rPr>
        <w:t xml:space="preserve"> i prawach pokrewnych (</w:t>
      </w:r>
      <w:r w:rsidR="007836F6">
        <w:rPr>
          <w:rFonts w:ascii="Tahoma" w:hAnsi="Tahoma"/>
          <w:sz w:val="16"/>
          <w:szCs w:val="16"/>
        </w:rPr>
        <w:t xml:space="preserve">t.j. </w:t>
      </w:r>
      <w:r w:rsidRPr="00B1384C">
        <w:rPr>
          <w:rFonts w:ascii="Tahoma" w:hAnsi="Tahoma"/>
          <w:sz w:val="16"/>
          <w:szCs w:val="16"/>
        </w:rPr>
        <w:t>Dz.U. z 202</w:t>
      </w:r>
      <w:r w:rsidR="00EA2A11">
        <w:rPr>
          <w:rFonts w:ascii="Tahoma" w:hAnsi="Tahoma"/>
          <w:sz w:val="16"/>
          <w:szCs w:val="16"/>
        </w:rPr>
        <w:t>5</w:t>
      </w:r>
      <w:r w:rsidRPr="00B1384C">
        <w:rPr>
          <w:rFonts w:ascii="Tahoma" w:hAnsi="Tahoma"/>
          <w:sz w:val="16"/>
          <w:szCs w:val="16"/>
        </w:rPr>
        <w:t> r. poz. 2</w:t>
      </w:r>
      <w:r w:rsidR="00EA2A11">
        <w:rPr>
          <w:rFonts w:ascii="Tahoma" w:hAnsi="Tahoma"/>
          <w:sz w:val="16"/>
          <w:szCs w:val="16"/>
        </w:rPr>
        <w:t>4</w:t>
      </w:r>
      <w:r w:rsidRPr="00B1384C">
        <w:rPr>
          <w:rFonts w:ascii="Tahoma" w:hAnsi="Tahoma"/>
          <w:sz w:val="16"/>
          <w:szCs w:val="16"/>
        </w:rPr>
        <w:t>)</w:t>
      </w:r>
    </w:p>
  </w:footnote>
  <w:footnote w:id="50">
    <w:p w14:paraId="5BCAFEB5"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51">
    <w:p w14:paraId="159A4E82"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2">
    <w:p w14:paraId="5BC28227"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3">
    <w:p w14:paraId="50080375" w14:textId="77777777"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4">
    <w:p w14:paraId="5E7991EB" w14:textId="77777777" w:rsidR="00EC4142" w:rsidRDefault="00EC414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5">
    <w:p w14:paraId="78DFCC38" w14:textId="77777777" w:rsidR="00EC4142" w:rsidRDefault="00EC414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1"/>
      <w:gridCol w:w="3061"/>
      <w:gridCol w:w="3061"/>
    </w:tblGrid>
    <w:tr w:rsidR="00EC4142" w14:paraId="3E1BEC20" w14:textId="77777777" w:rsidTr="00B80E0E">
      <w:tc>
        <w:tcPr>
          <w:tcW w:w="3061" w:type="dxa"/>
        </w:tcPr>
        <w:p w14:paraId="678CCAF2" w14:textId="77777777" w:rsidR="00EC4142" w:rsidRDefault="00EC4142" w:rsidP="00B80E0E">
          <w:pPr>
            <w:pStyle w:val="Nagwek"/>
            <w:ind w:left="-115"/>
          </w:pPr>
        </w:p>
      </w:tc>
      <w:tc>
        <w:tcPr>
          <w:tcW w:w="3061" w:type="dxa"/>
        </w:tcPr>
        <w:p w14:paraId="1F529483" w14:textId="77777777" w:rsidR="00EC4142" w:rsidRDefault="00EC4142" w:rsidP="00B80E0E">
          <w:pPr>
            <w:pStyle w:val="Nagwek"/>
            <w:jc w:val="center"/>
          </w:pPr>
        </w:p>
      </w:tc>
      <w:tc>
        <w:tcPr>
          <w:tcW w:w="3061" w:type="dxa"/>
        </w:tcPr>
        <w:p w14:paraId="3E181CF6" w14:textId="77777777" w:rsidR="00EC4142" w:rsidRDefault="00EC4142" w:rsidP="00B80E0E">
          <w:pPr>
            <w:pStyle w:val="Nagwek"/>
            <w:ind w:right="-115"/>
            <w:jc w:val="right"/>
          </w:pPr>
        </w:p>
      </w:tc>
    </w:tr>
  </w:tbl>
  <w:p w14:paraId="503E4A89" w14:textId="77777777" w:rsidR="00EC4142" w:rsidRDefault="00EC4142" w:rsidP="00B80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6F3" w14:textId="77777777" w:rsidR="00EC4142" w:rsidRPr="00B6717D" w:rsidRDefault="00EC4142"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1 </w:t>
    </w:r>
    <w:r w:rsidRPr="00D64C93">
      <w:rPr>
        <w:noProof/>
        <w:sz w:val="18"/>
        <w:szCs w:val="18"/>
      </w:rPr>
      <w:t xml:space="preserve">do Uchwały nr </w:t>
    </w:r>
    <w:r>
      <w:rPr>
        <w:noProof/>
        <w:sz w:val="18"/>
        <w:szCs w:val="18"/>
      </w:rPr>
      <w:t xml:space="preserve">……………. </w:t>
    </w:r>
    <w:r w:rsidRPr="00D64C93">
      <w:rPr>
        <w:noProof/>
        <w:sz w:val="18"/>
        <w:szCs w:val="18"/>
      </w:rPr>
      <w:t xml:space="preserve">Zarządu Województwa Śląskiego z dnia </w:t>
    </w:r>
    <w:r>
      <w:rPr>
        <w:noProof/>
        <w:sz w:val="18"/>
        <w:szCs w:val="18"/>
      </w:rPr>
      <w:t xml:space="preserve">…………………….. </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16cid:durableId="2062362879">
    <w:abstractNumId w:val="41"/>
  </w:num>
  <w:num w:numId="2" w16cid:durableId="129637721">
    <w:abstractNumId w:val="4"/>
  </w:num>
  <w:num w:numId="3" w16cid:durableId="1786190368">
    <w:abstractNumId w:val="22"/>
  </w:num>
  <w:num w:numId="4" w16cid:durableId="2101632668">
    <w:abstractNumId w:val="56"/>
  </w:num>
  <w:num w:numId="5" w16cid:durableId="851183458">
    <w:abstractNumId w:val="5"/>
  </w:num>
  <w:num w:numId="6" w16cid:durableId="1376271364">
    <w:abstractNumId w:val="73"/>
  </w:num>
  <w:num w:numId="7" w16cid:durableId="590505852">
    <w:abstractNumId w:val="39"/>
  </w:num>
  <w:num w:numId="8" w16cid:durableId="1981769721">
    <w:abstractNumId w:val="45"/>
  </w:num>
  <w:num w:numId="9" w16cid:durableId="1226719865">
    <w:abstractNumId w:val="72"/>
  </w:num>
  <w:num w:numId="10" w16cid:durableId="153645022">
    <w:abstractNumId w:val="49"/>
  </w:num>
  <w:num w:numId="11" w16cid:durableId="1172993135">
    <w:abstractNumId w:val="65"/>
  </w:num>
  <w:num w:numId="12" w16cid:durableId="809713155">
    <w:abstractNumId w:val="52"/>
  </w:num>
  <w:num w:numId="13" w16cid:durableId="930971642">
    <w:abstractNumId w:val="54"/>
  </w:num>
  <w:num w:numId="14" w16cid:durableId="387187613">
    <w:abstractNumId w:val="63"/>
  </w:num>
  <w:num w:numId="15" w16cid:durableId="1930652872">
    <w:abstractNumId w:val="44"/>
  </w:num>
  <w:num w:numId="16" w16cid:durableId="1938054916">
    <w:abstractNumId w:val="21"/>
  </w:num>
  <w:num w:numId="17" w16cid:durableId="791679826">
    <w:abstractNumId w:val="9"/>
  </w:num>
  <w:num w:numId="18" w16cid:durableId="1429275474">
    <w:abstractNumId w:val="78"/>
  </w:num>
  <w:num w:numId="19" w16cid:durableId="1400981668">
    <w:abstractNumId w:val="11"/>
  </w:num>
  <w:num w:numId="20" w16cid:durableId="1112361242">
    <w:abstractNumId w:val="40"/>
  </w:num>
  <w:num w:numId="21" w16cid:durableId="1771274067">
    <w:abstractNumId w:val="67"/>
  </w:num>
  <w:num w:numId="22" w16cid:durableId="1378821405">
    <w:abstractNumId w:val="38"/>
  </w:num>
  <w:num w:numId="23" w16cid:durableId="13309166">
    <w:abstractNumId w:val="53"/>
  </w:num>
  <w:num w:numId="24" w16cid:durableId="1668897163">
    <w:abstractNumId w:val="14"/>
  </w:num>
  <w:num w:numId="25" w16cid:durableId="1105661232">
    <w:abstractNumId w:val="85"/>
  </w:num>
  <w:num w:numId="26" w16cid:durableId="255864034">
    <w:abstractNumId w:val="15"/>
  </w:num>
  <w:num w:numId="27" w16cid:durableId="795638758">
    <w:abstractNumId w:val="23"/>
  </w:num>
  <w:num w:numId="28" w16cid:durableId="936326226">
    <w:abstractNumId w:val="48"/>
  </w:num>
  <w:num w:numId="29" w16cid:durableId="76708965">
    <w:abstractNumId w:val="68"/>
  </w:num>
  <w:num w:numId="30" w16cid:durableId="1065955820">
    <w:abstractNumId w:val="86"/>
  </w:num>
  <w:num w:numId="31" w16cid:durableId="1056781625">
    <w:abstractNumId w:val="75"/>
  </w:num>
  <w:num w:numId="32" w16cid:durableId="1950502560">
    <w:abstractNumId w:val="18"/>
  </w:num>
  <w:num w:numId="33" w16cid:durableId="1344281162">
    <w:abstractNumId w:val="25"/>
  </w:num>
  <w:num w:numId="34" w16cid:durableId="1063678322">
    <w:abstractNumId w:val="3"/>
  </w:num>
  <w:num w:numId="35" w16cid:durableId="1573732806">
    <w:abstractNumId w:val="6"/>
  </w:num>
  <w:num w:numId="36" w16cid:durableId="975913571">
    <w:abstractNumId w:val="10"/>
  </w:num>
  <w:num w:numId="37" w16cid:durableId="758716837">
    <w:abstractNumId w:val="17"/>
  </w:num>
  <w:num w:numId="38" w16cid:durableId="369847072">
    <w:abstractNumId w:val="20"/>
  </w:num>
  <w:num w:numId="39" w16cid:durableId="1650817510">
    <w:abstractNumId w:val="26"/>
  </w:num>
  <w:num w:numId="40" w16cid:durableId="2085443954">
    <w:abstractNumId w:val="46"/>
  </w:num>
  <w:num w:numId="41" w16cid:durableId="1551065512">
    <w:abstractNumId w:val="51"/>
  </w:num>
  <w:num w:numId="42" w16cid:durableId="1765762201">
    <w:abstractNumId w:val="76"/>
  </w:num>
  <w:num w:numId="43" w16cid:durableId="1447964785">
    <w:abstractNumId w:val="79"/>
  </w:num>
  <w:num w:numId="44" w16cid:durableId="536357620">
    <w:abstractNumId w:val="57"/>
  </w:num>
  <w:num w:numId="45" w16cid:durableId="544100103">
    <w:abstractNumId w:val="13"/>
  </w:num>
  <w:num w:numId="46" w16cid:durableId="272136533">
    <w:abstractNumId w:val="35"/>
  </w:num>
  <w:num w:numId="47" w16cid:durableId="1526090622">
    <w:abstractNumId w:val="47"/>
  </w:num>
  <w:num w:numId="48" w16cid:durableId="254561101">
    <w:abstractNumId w:val="34"/>
  </w:num>
  <w:num w:numId="49" w16cid:durableId="172962535">
    <w:abstractNumId w:val="83"/>
  </w:num>
  <w:num w:numId="50" w16cid:durableId="1411393943">
    <w:abstractNumId w:val="74"/>
  </w:num>
  <w:num w:numId="51" w16cid:durableId="641035847">
    <w:abstractNumId w:val="58"/>
  </w:num>
  <w:num w:numId="52" w16cid:durableId="519005425">
    <w:abstractNumId w:val="61"/>
  </w:num>
  <w:num w:numId="53" w16cid:durableId="783840229">
    <w:abstractNumId w:val="29"/>
  </w:num>
  <w:num w:numId="54" w16cid:durableId="945960663">
    <w:abstractNumId w:val="7"/>
  </w:num>
  <w:num w:numId="55" w16cid:durableId="1679578421">
    <w:abstractNumId w:val="12"/>
  </w:num>
  <w:num w:numId="56" w16cid:durableId="1970697284">
    <w:abstractNumId w:val="64"/>
  </w:num>
  <w:num w:numId="57" w16cid:durableId="891035261">
    <w:abstractNumId w:val="43"/>
  </w:num>
  <w:num w:numId="58" w16cid:durableId="1492600088">
    <w:abstractNumId w:val="42"/>
  </w:num>
  <w:num w:numId="59" w16cid:durableId="157500253">
    <w:abstractNumId w:val="69"/>
  </w:num>
  <w:num w:numId="60" w16cid:durableId="198127027">
    <w:abstractNumId w:val="27"/>
  </w:num>
  <w:num w:numId="61" w16cid:durableId="1221211584">
    <w:abstractNumId w:val="32"/>
  </w:num>
  <w:num w:numId="62" w16cid:durableId="1850872489">
    <w:abstractNumId w:val="66"/>
  </w:num>
  <w:num w:numId="63" w16cid:durableId="701322793">
    <w:abstractNumId w:val="8"/>
  </w:num>
  <w:num w:numId="64" w16cid:durableId="119611028">
    <w:abstractNumId w:val="31"/>
  </w:num>
  <w:num w:numId="65" w16cid:durableId="1433472097">
    <w:abstractNumId w:val="0"/>
  </w:num>
  <w:num w:numId="66" w16cid:durableId="1914849180">
    <w:abstractNumId w:val="2"/>
  </w:num>
  <w:num w:numId="67" w16cid:durableId="3554666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81806459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02142744">
    <w:abstractNumId w:val="30"/>
  </w:num>
  <w:num w:numId="70" w16cid:durableId="587736205">
    <w:abstractNumId w:val="16"/>
  </w:num>
  <w:num w:numId="71" w16cid:durableId="1521821222">
    <w:abstractNumId w:val="50"/>
  </w:num>
  <w:num w:numId="72" w16cid:durableId="8065572">
    <w:abstractNumId w:val="70"/>
  </w:num>
  <w:num w:numId="73" w16cid:durableId="8262897">
    <w:abstractNumId w:val="84"/>
  </w:num>
  <w:num w:numId="74" w16cid:durableId="882982852">
    <w:abstractNumId w:val="60"/>
  </w:num>
  <w:num w:numId="75" w16cid:durableId="891113795">
    <w:abstractNumId w:val="37"/>
  </w:num>
  <w:num w:numId="76" w16cid:durableId="2042589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841768581">
    <w:abstractNumId w:val="80"/>
  </w:num>
  <w:num w:numId="78" w16cid:durableId="17466845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528029827">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16cid:durableId="581568595">
    <w:abstractNumId w:val="82"/>
  </w:num>
  <w:num w:numId="81" w16cid:durableId="185869648">
    <w:abstractNumId w:val="24"/>
  </w:num>
  <w:num w:numId="82" w16cid:durableId="1083600451">
    <w:abstractNumId w:val="81"/>
  </w:num>
  <w:num w:numId="83" w16cid:durableId="2094740115">
    <w:abstractNumId w:val="77"/>
  </w:num>
  <w:num w:numId="84" w16cid:durableId="1344086468">
    <w:abstractNumId w:val="36"/>
  </w:num>
  <w:num w:numId="85" w16cid:durableId="416485181">
    <w:abstractNumId w:val="62"/>
  </w:num>
  <w:num w:numId="86" w16cid:durableId="341933656">
    <w:abstractNumId w:val="19"/>
  </w:num>
  <w:num w:numId="87" w16cid:durableId="1694071312">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477"/>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112D"/>
    <w:rsid w:val="000841E3"/>
    <w:rsid w:val="00087419"/>
    <w:rsid w:val="00087E43"/>
    <w:rsid w:val="0009118B"/>
    <w:rsid w:val="000927DE"/>
    <w:rsid w:val="000937E3"/>
    <w:rsid w:val="00094542"/>
    <w:rsid w:val="00094A45"/>
    <w:rsid w:val="0009577A"/>
    <w:rsid w:val="00095CD6"/>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2E9F"/>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485F"/>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2A94"/>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3513"/>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A6931"/>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36F4"/>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3104"/>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F79"/>
    <w:rsid w:val="005941D5"/>
    <w:rsid w:val="00594C65"/>
    <w:rsid w:val="00595705"/>
    <w:rsid w:val="00595CDF"/>
    <w:rsid w:val="00596DC9"/>
    <w:rsid w:val="005A048A"/>
    <w:rsid w:val="005A1429"/>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3F0A"/>
    <w:rsid w:val="005C419F"/>
    <w:rsid w:val="005C4873"/>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44D3"/>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0F65"/>
    <w:rsid w:val="006F100B"/>
    <w:rsid w:val="006F118C"/>
    <w:rsid w:val="006F1601"/>
    <w:rsid w:val="006F18D8"/>
    <w:rsid w:val="006F3197"/>
    <w:rsid w:val="006F3400"/>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6F6"/>
    <w:rsid w:val="0078373B"/>
    <w:rsid w:val="00783B8E"/>
    <w:rsid w:val="007847E4"/>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0DF9"/>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4C28"/>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74D29"/>
    <w:rsid w:val="0098444C"/>
    <w:rsid w:val="00985DA1"/>
    <w:rsid w:val="00991E96"/>
    <w:rsid w:val="00992A9C"/>
    <w:rsid w:val="0099303E"/>
    <w:rsid w:val="00993492"/>
    <w:rsid w:val="00995787"/>
    <w:rsid w:val="009963FF"/>
    <w:rsid w:val="00996969"/>
    <w:rsid w:val="00996EA8"/>
    <w:rsid w:val="009A1BE8"/>
    <w:rsid w:val="009A1E43"/>
    <w:rsid w:val="009A2132"/>
    <w:rsid w:val="009A28AB"/>
    <w:rsid w:val="009A3430"/>
    <w:rsid w:val="009A6277"/>
    <w:rsid w:val="009A6DAA"/>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243"/>
    <w:rsid w:val="009F468E"/>
    <w:rsid w:val="009F4B4F"/>
    <w:rsid w:val="009F5308"/>
    <w:rsid w:val="009F581B"/>
    <w:rsid w:val="009F5C00"/>
    <w:rsid w:val="009F74A0"/>
    <w:rsid w:val="00A002B3"/>
    <w:rsid w:val="00A00BE5"/>
    <w:rsid w:val="00A04AB3"/>
    <w:rsid w:val="00A04D67"/>
    <w:rsid w:val="00A04FD5"/>
    <w:rsid w:val="00A058B8"/>
    <w:rsid w:val="00A068BD"/>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3E2"/>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0C28"/>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07EEF"/>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300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11B7"/>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2A03"/>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4CDA"/>
    <w:rsid w:val="00CA6339"/>
    <w:rsid w:val="00CA70AF"/>
    <w:rsid w:val="00CA72EC"/>
    <w:rsid w:val="00CB0DB9"/>
    <w:rsid w:val="00CB0FB0"/>
    <w:rsid w:val="00CB1EE5"/>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5BA8"/>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0B3"/>
    <w:rsid w:val="00D65B63"/>
    <w:rsid w:val="00D65F1F"/>
    <w:rsid w:val="00D663FD"/>
    <w:rsid w:val="00D667AD"/>
    <w:rsid w:val="00D6696E"/>
    <w:rsid w:val="00D66FC5"/>
    <w:rsid w:val="00D71125"/>
    <w:rsid w:val="00D712DC"/>
    <w:rsid w:val="00D721D6"/>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2DC7"/>
    <w:rsid w:val="00DE4A3C"/>
    <w:rsid w:val="00DE7171"/>
    <w:rsid w:val="00DE7DFB"/>
    <w:rsid w:val="00DF096D"/>
    <w:rsid w:val="00DF0B8D"/>
    <w:rsid w:val="00DF0E9B"/>
    <w:rsid w:val="00DF23A8"/>
    <w:rsid w:val="00DF2DE4"/>
    <w:rsid w:val="00DF34C3"/>
    <w:rsid w:val="00DF40E5"/>
    <w:rsid w:val="00DF6858"/>
    <w:rsid w:val="00E00766"/>
    <w:rsid w:val="00E0204F"/>
    <w:rsid w:val="00E02540"/>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2A11"/>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yperlink" Target="https://funduszeue.slaski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web/guest/strony/dane-osobowe" TargetMode="External"/><Relationship Id="rId27" Type="http://schemas.openxmlformats.org/officeDocument/2006/relationships/hyperlink" Target="mailto:EMPL-D3-UNIT@ec.europa.eu"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C7C14A-19ED-4B9F-BCCE-CA61E2B2FC35}">
  <ds:schemaRefs>
    <ds:schemaRef ds:uri="http://schemas.microsoft.com/office/2006/metadata/properties"/>
    <ds:schemaRef ds:uri="http://schemas.microsoft.com/office/infopath/2007/PartnerControls"/>
    <ds:schemaRef ds:uri="d4f64a22-a125-4b7a-afce-4a30c86a8f7c"/>
  </ds:schemaRefs>
</ds:datastoreItem>
</file>

<file path=customXml/itemProps3.xml><?xml version="1.0" encoding="utf-8"?>
<ds:datastoreItem xmlns:ds="http://schemas.openxmlformats.org/officeDocument/2006/customXml" ds:itemID="{C08F02B6-274D-4EB4-A989-B7F1793E7957}">
  <ds:schemaRefs>
    <ds:schemaRef ds:uri="http://schemas.openxmlformats.org/officeDocument/2006/bibliography"/>
  </ds:schemaRefs>
</ds:datastoreItem>
</file>

<file path=customXml/itemProps4.xml><?xml version="1.0" encoding="utf-8"?>
<ds:datastoreItem xmlns:ds="http://schemas.openxmlformats.org/officeDocument/2006/customXml" ds:itemID="{9129BAD7-F02A-4034-AD98-72EC573DD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42</Pages>
  <Words>12793</Words>
  <Characters>76763</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Skupnik Adam</cp:lastModifiedBy>
  <cp:revision>14</cp:revision>
  <cp:lastPrinted>2023-05-18T07:35:00Z</cp:lastPrinted>
  <dcterms:created xsi:type="dcterms:W3CDTF">2026-02-10T08:23:00Z</dcterms:created>
  <dcterms:modified xsi:type="dcterms:W3CDTF">2026-02-19T07:20:00Z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